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820" w:rsidRPr="002C03E7" w:rsidRDefault="003F6820" w:rsidP="003F6820">
      <w:pPr>
        <w:rPr>
          <w:rFonts w:ascii="Times New Roman" w:hAnsi="Times New Roman"/>
          <w:b/>
          <w:sz w:val="28"/>
          <w:szCs w:val="28"/>
        </w:rPr>
      </w:pPr>
      <w:r w:rsidRPr="002C03E7">
        <w:rPr>
          <w:rFonts w:ascii="Times New Roman" w:hAnsi="Times New Roman"/>
          <w:b/>
          <w:sz w:val="28"/>
          <w:szCs w:val="28"/>
        </w:rPr>
        <w:t>Họ và tên: NGUYỄN TRÚC THANH</w:t>
      </w:r>
    </w:p>
    <w:p w:rsidR="003F6820" w:rsidRPr="00071C81" w:rsidRDefault="003F6820" w:rsidP="003F6820">
      <w:pPr>
        <w:rPr>
          <w:rFonts w:ascii="Times New Roman" w:hAnsi="Times New Roman"/>
          <w:sz w:val="28"/>
          <w:szCs w:val="28"/>
        </w:rPr>
      </w:pPr>
      <w:r>
        <w:rPr>
          <w:rFonts w:ascii="Times New Roman" w:hAnsi="Times New Roman"/>
          <w:sz w:val="28"/>
          <w:szCs w:val="28"/>
        </w:rPr>
        <w:t>Đơn vị công tác: Ban Quản lý Khu Công nghệ cao TP. HCM</w:t>
      </w:r>
    </w:p>
    <w:p w:rsidR="003F6820" w:rsidRPr="00071C81" w:rsidRDefault="003F6820" w:rsidP="003F6820">
      <w:pPr>
        <w:rPr>
          <w:rFonts w:ascii="Times New Roman" w:hAnsi="Times New Roman"/>
          <w:sz w:val="28"/>
          <w:szCs w:val="28"/>
        </w:rPr>
      </w:pPr>
      <w:r w:rsidRPr="00071C81">
        <w:rPr>
          <w:rFonts w:ascii="Times New Roman" w:hAnsi="Times New Roman"/>
          <w:sz w:val="28"/>
          <w:szCs w:val="28"/>
        </w:rPr>
        <w:t xml:space="preserve">Lớp: </w:t>
      </w:r>
      <w:r>
        <w:rPr>
          <w:rFonts w:ascii="Times New Roman" w:hAnsi="Times New Roman"/>
          <w:sz w:val="28"/>
          <w:szCs w:val="28"/>
        </w:rPr>
        <w:t>TC182</w:t>
      </w:r>
    </w:p>
    <w:p w:rsidR="003F6820" w:rsidRDefault="003F6820" w:rsidP="003F6820">
      <w:pPr>
        <w:jc w:val="center"/>
        <w:rPr>
          <w:rFonts w:ascii="Times New Roman" w:hAnsi="Times New Roman"/>
          <w:b/>
          <w:sz w:val="28"/>
          <w:szCs w:val="28"/>
        </w:rPr>
      </w:pPr>
      <w:r w:rsidRPr="00E21C78">
        <w:rPr>
          <w:rFonts w:ascii="Times New Roman" w:hAnsi="Times New Roman"/>
          <w:b/>
          <w:sz w:val="28"/>
          <w:szCs w:val="28"/>
          <w:lang w:val="vi-VN"/>
        </w:rPr>
        <w:t>THẢO LUẬN PHẦN 1</w:t>
      </w:r>
    </w:p>
    <w:p w:rsidR="003F6820" w:rsidRDefault="003F6820" w:rsidP="003F6820">
      <w:pPr>
        <w:jc w:val="center"/>
        <w:rPr>
          <w:rFonts w:ascii="Times New Roman" w:hAnsi="Times New Roman"/>
          <w:b/>
          <w:sz w:val="28"/>
          <w:szCs w:val="28"/>
        </w:rPr>
      </w:pPr>
      <w:r w:rsidRPr="00E21C78">
        <w:rPr>
          <w:rFonts w:ascii="Times New Roman" w:hAnsi="Times New Roman"/>
          <w:b/>
          <w:sz w:val="28"/>
          <w:szCs w:val="28"/>
          <w:lang w:val="vi-VN"/>
        </w:rPr>
        <w:t>Môn : Quản lý hành chính nhà nước</w:t>
      </w:r>
    </w:p>
    <w:p w:rsidR="00935A36" w:rsidRDefault="00935A36" w:rsidP="003F6820">
      <w:pPr>
        <w:jc w:val="center"/>
        <w:rPr>
          <w:rFonts w:ascii="Times New Roman" w:hAnsi="Times New Roman"/>
          <w:b/>
          <w:sz w:val="28"/>
          <w:szCs w:val="28"/>
        </w:rPr>
      </w:pPr>
    </w:p>
    <w:p w:rsidR="00935A36" w:rsidRDefault="00935A36" w:rsidP="003F6820">
      <w:pPr>
        <w:jc w:val="center"/>
        <w:rPr>
          <w:rFonts w:ascii="Times New Roman" w:hAnsi="Times New Roman"/>
          <w:b/>
          <w:sz w:val="28"/>
          <w:szCs w:val="28"/>
        </w:rPr>
      </w:pPr>
    </w:p>
    <w:tbl>
      <w:tblPr>
        <w:tblStyle w:val="TableGrid"/>
        <w:tblW w:w="0" w:type="auto"/>
        <w:tblLook w:val="04A0"/>
      </w:tblPr>
      <w:tblGrid>
        <w:gridCol w:w="2628"/>
        <w:gridCol w:w="6948"/>
      </w:tblGrid>
      <w:tr w:rsidR="00935A36" w:rsidTr="005E30DD">
        <w:tc>
          <w:tcPr>
            <w:tcW w:w="2628" w:type="dxa"/>
          </w:tcPr>
          <w:p w:rsidR="00935A36" w:rsidRPr="00AE54C8" w:rsidRDefault="00935A36" w:rsidP="00935A36">
            <w:pPr>
              <w:pStyle w:val="ListParagraph"/>
              <w:numPr>
                <w:ilvl w:val="0"/>
                <w:numId w:val="1"/>
              </w:numPr>
              <w:ind w:left="0" w:right="29" w:firstLine="0"/>
              <w:rPr>
                <w:rFonts w:ascii="Times New Roman" w:hAnsi="Times New Roman"/>
                <w:b/>
                <w:color w:val="FF0000"/>
                <w:sz w:val="28"/>
                <w:szCs w:val="28"/>
              </w:rPr>
            </w:pPr>
            <w:r w:rsidRPr="00AE54C8">
              <w:rPr>
                <w:rFonts w:ascii="Times New Roman" w:hAnsi="Times New Roman"/>
                <w:b/>
                <w:sz w:val="28"/>
                <w:szCs w:val="28"/>
              </w:rPr>
              <w:t>Phân tích quan điểm “Quản lý hành chính Nhà nước là sự tác động có tổ chức và điều chỉnh bằng quyền lực Nhà nước”. Cho ví dụ minh họa.</w:t>
            </w:r>
          </w:p>
          <w:p w:rsidR="00935A36" w:rsidRDefault="00935A36" w:rsidP="00935A36">
            <w:pPr>
              <w:rPr>
                <w:rFonts w:ascii="Times New Roman" w:hAnsi="Times New Roman"/>
                <w:b/>
                <w:sz w:val="28"/>
                <w:szCs w:val="28"/>
              </w:rPr>
            </w:pPr>
          </w:p>
        </w:tc>
        <w:tc>
          <w:tcPr>
            <w:tcW w:w="6948" w:type="dxa"/>
          </w:tcPr>
          <w:p w:rsidR="00935A36" w:rsidRPr="007E0AD6" w:rsidRDefault="00935A36" w:rsidP="00935A36">
            <w:pPr>
              <w:pStyle w:val="ListParagraph"/>
              <w:spacing w:after="120"/>
              <w:ind w:left="0" w:right="29" w:firstLine="257"/>
              <w:jc w:val="both"/>
              <w:rPr>
                <w:rFonts w:ascii="Times New Roman" w:hAnsi="Times New Roman"/>
                <w:b/>
                <w:sz w:val="28"/>
                <w:szCs w:val="28"/>
              </w:rPr>
            </w:pPr>
            <w:r w:rsidRPr="007E0AD6">
              <w:rPr>
                <w:rFonts w:ascii="Times New Roman" w:hAnsi="Times New Roman"/>
                <w:b/>
                <w:sz w:val="28"/>
                <w:szCs w:val="28"/>
              </w:rPr>
              <w:t>Khái niệm:</w:t>
            </w:r>
          </w:p>
          <w:p w:rsidR="00935A36" w:rsidRPr="007E0AD6" w:rsidRDefault="00935A36" w:rsidP="00935A36">
            <w:pPr>
              <w:pStyle w:val="ListParagraph"/>
              <w:numPr>
                <w:ilvl w:val="0"/>
                <w:numId w:val="2"/>
              </w:numPr>
              <w:spacing w:after="120"/>
              <w:ind w:right="29"/>
              <w:jc w:val="both"/>
              <w:rPr>
                <w:rFonts w:ascii="Times New Roman" w:hAnsi="Times New Roman"/>
                <w:sz w:val="28"/>
                <w:szCs w:val="28"/>
              </w:rPr>
            </w:pPr>
            <w:r w:rsidRPr="007E0AD6">
              <w:rPr>
                <w:rFonts w:ascii="Times New Roman" w:hAnsi="Times New Roman"/>
                <w:b/>
                <w:sz w:val="28"/>
                <w:szCs w:val="28"/>
              </w:rPr>
              <w:t>Quả</w:t>
            </w:r>
            <w:r w:rsidR="008A5885">
              <w:rPr>
                <w:rFonts w:ascii="Times New Roman" w:hAnsi="Times New Roman"/>
                <w:b/>
                <w:sz w:val="28"/>
                <w:szCs w:val="28"/>
              </w:rPr>
              <w:t>n lý hành chí</w:t>
            </w:r>
            <w:r w:rsidRPr="007E0AD6">
              <w:rPr>
                <w:rFonts w:ascii="Times New Roman" w:hAnsi="Times New Roman"/>
                <w:b/>
                <w:sz w:val="28"/>
                <w:szCs w:val="28"/>
              </w:rPr>
              <w:t>nh nhà nước</w:t>
            </w:r>
            <w:r w:rsidRPr="007E0AD6">
              <w:rPr>
                <w:rFonts w:ascii="Times New Roman" w:hAnsi="Times New Roman"/>
                <w:sz w:val="28"/>
                <w:szCs w:val="28"/>
              </w:rPr>
              <w:t xml:space="preserve"> </w:t>
            </w:r>
          </w:p>
          <w:p w:rsidR="00935A36" w:rsidRPr="007E0AD6" w:rsidRDefault="00935A36" w:rsidP="00935A3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Là hoạt động thực thi quyền hành pháp, đó là sự tác động có tổ chức và điều chỉnh bằng quyền lực NN đối với các quá trình XH và hành vi hoạt động của con người do các cơ quan hành chính NN từ trung ương đến cơ sở tiến hành để thực hiện các chức năng nhiệm vụ của NN nhằm duy trì và phát triển các mối quan hệ XH và trật tự pháp luật, đáp ứng các yêu cầu, nhu cầu chính đáng, hợp pháp của công dân, tổ chức.</w:t>
            </w:r>
          </w:p>
          <w:p w:rsidR="00935A36" w:rsidRPr="007E0AD6" w:rsidRDefault="00935A36" w:rsidP="00935A36">
            <w:pPr>
              <w:numPr>
                <w:ilvl w:val="0"/>
                <w:numId w:val="3"/>
              </w:numPr>
              <w:spacing w:after="120"/>
              <w:ind w:left="19" w:firstLine="341"/>
              <w:jc w:val="both"/>
              <w:rPr>
                <w:rFonts w:ascii="Times New Roman" w:hAnsi="Times New Roman"/>
                <w:sz w:val="28"/>
                <w:szCs w:val="28"/>
              </w:rPr>
            </w:pPr>
            <w:r w:rsidRPr="007E0AD6">
              <w:rPr>
                <w:rFonts w:ascii="Times New Roman" w:hAnsi="Times New Roman"/>
                <w:sz w:val="28"/>
                <w:szCs w:val="28"/>
              </w:rPr>
              <w:t>Dưới sự lãnh đạo của Đảng, mang tính chất nhà nước, quản lí bằng pháp luật để sử dụng ngân sách nhà nước quản lí</w:t>
            </w:r>
          </w:p>
          <w:p w:rsidR="00935A36" w:rsidRPr="007E0AD6" w:rsidRDefault="00935A36" w:rsidP="00935A36">
            <w:pPr>
              <w:pStyle w:val="ListParagraph"/>
              <w:spacing w:before="120" w:after="120"/>
              <w:ind w:left="0" w:right="29"/>
              <w:jc w:val="both"/>
              <w:rPr>
                <w:rFonts w:ascii="Times New Roman" w:hAnsi="Times New Roman"/>
                <w:sz w:val="24"/>
                <w:szCs w:val="24"/>
              </w:rPr>
            </w:pPr>
          </w:p>
          <w:p w:rsidR="00935A36" w:rsidRPr="0028044F" w:rsidRDefault="00935A36" w:rsidP="00935A36">
            <w:pPr>
              <w:spacing w:before="120" w:after="120"/>
              <w:ind w:right="33" w:firstLine="720"/>
              <w:jc w:val="both"/>
              <w:rPr>
                <w:rFonts w:ascii="Times New Roman" w:eastAsia="Times New Roman" w:hAnsi="Times New Roman"/>
                <w:color w:val="000000"/>
                <w:sz w:val="26"/>
                <w:szCs w:val="26"/>
                <w:lang w:val="vi-VN"/>
              </w:rPr>
            </w:pPr>
            <w:r w:rsidRPr="003161E8">
              <w:rPr>
                <w:rFonts w:ascii="Times New Roman" w:eastAsia="Times New Roman" w:hAnsi="Times New Roman"/>
                <w:b/>
                <w:bCs/>
                <w:color w:val="000000"/>
                <w:sz w:val="26"/>
                <w:szCs w:val="26"/>
                <w:lang w:val="vi-VN"/>
              </w:rPr>
              <w:t>Thứ nhất, QLHCNN là sự tác động có tổ chức</w:t>
            </w:r>
            <w:r w:rsidRPr="0028044F">
              <w:rPr>
                <w:rFonts w:ascii="Times New Roman" w:eastAsia="Times New Roman" w:hAnsi="Times New Roman"/>
                <w:color w:val="000000"/>
                <w:sz w:val="26"/>
                <w:szCs w:val="26"/>
                <w:lang w:val="vi-VN"/>
              </w:rPr>
              <w:t>. Đó là sự thiết lập quan hệ giữa người với người, giữa người với tổ chức, giữa tổ chức với tổ chức, để mỗi người, mỗi tổ chức có những vị trí tích cực trong QLHCNN.</w:t>
            </w:r>
          </w:p>
          <w:p w:rsidR="00935A36" w:rsidRPr="003161E8" w:rsidRDefault="00935A36" w:rsidP="00935A36">
            <w:pPr>
              <w:spacing w:before="120" w:after="120"/>
              <w:ind w:right="33" w:firstLine="720"/>
              <w:jc w:val="both"/>
              <w:rPr>
                <w:rFonts w:ascii="Times New Roman" w:eastAsia="Times New Roman" w:hAnsi="Times New Roman"/>
                <w:sz w:val="26"/>
                <w:szCs w:val="26"/>
                <w:lang w:val="vi-VN"/>
              </w:rPr>
            </w:pPr>
            <w:r w:rsidRPr="003161E8">
              <w:rPr>
                <w:rFonts w:ascii="Times New Roman" w:eastAsia="Times New Roman" w:hAnsi="Times New Roman"/>
                <w:sz w:val="26"/>
                <w:szCs w:val="26"/>
                <w:lang w:val="vi-VN"/>
              </w:rPr>
              <w:t>Biểu hiện đầu tiên của tác động có tố chức là tổ chức hệ thống CQHCNN phải gọn nhẹ, hiệu quả.</w:t>
            </w:r>
          </w:p>
          <w:p w:rsidR="00935A36" w:rsidRPr="003161E8" w:rsidRDefault="00935A36" w:rsidP="00935A36">
            <w:pPr>
              <w:spacing w:before="120" w:after="120"/>
              <w:ind w:right="33" w:firstLine="720"/>
              <w:jc w:val="both"/>
              <w:rPr>
                <w:rFonts w:ascii="Times New Roman" w:eastAsia="Times New Roman" w:hAnsi="Times New Roman"/>
                <w:sz w:val="26"/>
                <w:szCs w:val="26"/>
                <w:lang w:val="vi-VN"/>
              </w:rPr>
            </w:pPr>
            <w:r w:rsidRPr="003161E8">
              <w:rPr>
                <w:rFonts w:ascii="Times New Roman" w:eastAsia="Times New Roman" w:hAnsi="Times New Roman"/>
                <w:sz w:val="26"/>
                <w:szCs w:val="26"/>
                <w:lang w:val="vi-VN"/>
              </w:rPr>
              <w:t>Biểu hiện thứ hai của tác động có tố chức là liên kết, phối hợp giữa CQHCNN với CQHCNN, với CQNN khác và các tổ chức, cá nhân.</w:t>
            </w:r>
          </w:p>
          <w:p w:rsidR="00935A36" w:rsidRPr="003161E8" w:rsidRDefault="00935A36" w:rsidP="00935A36">
            <w:pPr>
              <w:spacing w:before="120" w:after="120"/>
              <w:ind w:right="33" w:firstLine="720"/>
              <w:jc w:val="both"/>
              <w:rPr>
                <w:rFonts w:ascii="Times New Roman" w:eastAsia="Times New Roman" w:hAnsi="Times New Roman"/>
                <w:sz w:val="26"/>
                <w:szCs w:val="26"/>
                <w:lang w:val="vi-VN"/>
              </w:rPr>
            </w:pPr>
            <w:r w:rsidRPr="003161E8">
              <w:rPr>
                <w:rFonts w:ascii="Times New Roman" w:eastAsia="Times New Roman" w:hAnsi="Times New Roman"/>
                <w:sz w:val="26"/>
                <w:szCs w:val="26"/>
                <w:lang w:val="vi-VN"/>
              </w:rPr>
              <w:t>Biểu hiện thứ ba của tác động có tố chức là sự tác động mang tính trật tự, tính thứ bật hành chính nhằm đảm bảo hiệu lực, hiệu quả QLHCNN.</w:t>
            </w:r>
          </w:p>
          <w:p w:rsidR="00935A36" w:rsidRPr="0028044F" w:rsidRDefault="00935A36" w:rsidP="00935A36">
            <w:pPr>
              <w:spacing w:before="120" w:after="120"/>
              <w:ind w:right="33" w:firstLine="720"/>
              <w:jc w:val="both"/>
              <w:rPr>
                <w:rFonts w:ascii="Times New Roman" w:eastAsia="Times New Roman" w:hAnsi="Times New Roman"/>
                <w:color w:val="000000" w:themeColor="text1"/>
                <w:sz w:val="26"/>
                <w:szCs w:val="26"/>
                <w:lang w:val="vi-VN"/>
              </w:rPr>
            </w:pPr>
            <w:r w:rsidRPr="003161E8">
              <w:rPr>
                <w:rFonts w:ascii="Times New Roman" w:eastAsia="Times New Roman" w:hAnsi="Times New Roman"/>
                <w:b/>
                <w:bCs/>
                <w:color w:val="000000" w:themeColor="text1"/>
                <w:sz w:val="26"/>
                <w:szCs w:val="26"/>
                <w:lang w:val="vi-VN"/>
              </w:rPr>
              <w:t>Thứ hai, QLHCNN là sự tác động có điều chỉnh</w:t>
            </w:r>
            <w:r w:rsidRPr="0028044F">
              <w:rPr>
                <w:rFonts w:ascii="Times New Roman" w:eastAsia="Times New Roman" w:hAnsi="Times New Roman"/>
                <w:color w:val="000000" w:themeColor="text1"/>
                <w:sz w:val="26"/>
                <w:szCs w:val="26"/>
                <w:lang w:val="vi-VN"/>
              </w:rPr>
              <w:t>. Tác động có điều chỉnh nghĩa là sự sắp xếp, thay đổi của chủ thể QLHCNN bằng các tiêu chuẩn, biện pháp nhằm tạo sự phù hợp, cân bằng, cân đối giữa chủ thể và khách thể, giữa các mặt hoạt động của quá trình xã hội và hành vi của con người.</w:t>
            </w:r>
          </w:p>
          <w:p w:rsidR="00935A36" w:rsidRPr="0028044F" w:rsidRDefault="00935A36" w:rsidP="00935A36">
            <w:pPr>
              <w:spacing w:before="120" w:after="120"/>
              <w:ind w:right="33" w:firstLine="720"/>
              <w:jc w:val="both"/>
              <w:rPr>
                <w:rFonts w:ascii="Times New Roman" w:eastAsia="Times New Roman" w:hAnsi="Times New Roman"/>
                <w:color w:val="000000" w:themeColor="text1"/>
                <w:sz w:val="26"/>
                <w:szCs w:val="26"/>
                <w:lang w:val="vi-VN"/>
              </w:rPr>
            </w:pPr>
            <w:r w:rsidRPr="0028044F">
              <w:rPr>
                <w:rFonts w:ascii="Times New Roman" w:eastAsia="Times New Roman" w:hAnsi="Times New Roman"/>
                <w:color w:val="000000" w:themeColor="text1"/>
                <w:sz w:val="26"/>
                <w:szCs w:val="26"/>
                <w:lang w:val="vi-VN"/>
              </w:rPr>
              <w:lastRenderedPageBreak/>
              <w:t>QLHCNN là sự tác động có điều chỉnh vì các quyết định QLHCNN có thể phù hợp với giai đoạn này, nhưng không phù hợp với giai đoạn khác. Nếu không kịp thời điều chỉnh khi cần thiết sẽ làm giảm hiệu lực, hiệu quả QLHCNN.</w:t>
            </w:r>
          </w:p>
          <w:p w:rsidR="00935A36" w:rsidRPr="0028044F" w:rsidRDefault="00935A36" w:rsidP="00935A36">
            <w:pPr>
              <w:spacing w:before="120" w:after="120"/>
              <w:ind w:right="33" w:firstLine="720"/>
              <w:jc w:val="both"/>
              <w:rPr>
                <w:rFonts w:ascii="Times New Roman" w:eastAsia="Times New Roman" w:hAnsi="Times New Roman"/>
                <w:color w:val="000000" w:themeColor="text1"/>
                <w:sz w:val="26"/>
                <w:szCs w:val="26"/>
                <w:lang w:val="vi-VN"/>
              </w:rPr>
            </w:pPr>
            <w:r w:rsidRPr="0028044F">
              <w:rPr>
                <w:rFonts w:ascii="Times New Roman" w:eastAsia="Times New Roman" w:hAnsi="Times New Roman"/>
                <w:color w:val="000000" w:themeColor="text1"/>
                <w:sz w:val="26"/>
                <w:szCs w:val="26"/>
                <w:lang w:val="vi-VN"/>
              </w:rPr>
              <w:t>Nội dung của sự tác động có điều chỉnh gồm điều chỉnh về tổ chức bộ máy, cơ chế hoạt động, nhân sự; điều chỉnh các chủ trương, chính sách, quyết định quản lý hành chính nhà nước. Sự điều chỉnh cả quản lý vĩ mô và hoạt động vi mô.</w:t>
            </w:r>
          </w:p>
          <w:p w:rsidR="00935A36" w:rsidRPr="0028044F" w:rsidRDefault="00935A36" w:rsidP="00935A36">
            <w:pPr>
              <w:spacing w:before="120" w:after="120"/>
              <w:ind w:right="33" w:firstLine="720"/>
              <w:jc w:val="both"/>
              <w:rPr>
                <w:rFonts w:ascii="Times New Roman" w:eastAsia="Times New Roman" w:hAnsi="Times New Roman"/>
                <w:color w:val="000000" w:themeColor="text1"/>
                <w:sz w:val="26"/>
                <w:szCs w:val="26"/>
                <w:lang w:val="vi-VN"/>
              </w:rPr>
            </w:pPr>
            <w:r w:rsidRPr="0028044F">
              <w:rPr>
                <w:rFonts w:ascii="Times New Roman" w:eastAsia="Times New Roman" w:hAnsi="Times New Roman"/>
                <w:color w:val="000000" w:themeColor="text1"/>
                <w:sz w:val="26"/>
                <w:szCs w:val="26"/>
                <w:lang w:val="vi-VN"/>
              </w:rPr>
              <w:t>Các CQHCNN sử dụng hình thức  điều chỉnh bằng các quyết định QLHCNN mang tính bắt buộc thực hiện.</w:t>
            </w:r>
          </w:p>
          <w:p w:rsidR="00935A36" w:rsidRPr="0028044F" w:rsidRDefault="00935A36" w:rsidP="00935A36">
            <w:pPr>
              <w:spacing w:before="120" w:after="120"/>
              <w:ind w:right="33" w:firstLine="720"/>
              <w:jc w:val="both"/>
              <w:rPr>
                <w:rFonts w:ascii="Times New Roman" w:eastAsia="Times New Roman" w:hAnsi="Times New Roman"/>
                <w:color w:val="000000" w:themeColor="text1"/>
                <w:sz w:val="26"/>
                <w:szCs w:val="26"/>
                <w:lang w:val="vi-VN"/>
              </w:rPr>
            </w:pPr>
            <w:r w:rsidRPr="0028044F">
              <w:rPr>
                <w:rFonts w:ascii="Times New Roman" w:eastAsia="Times New Roman" w:hAnsi="Times New Roman"/>
                <w:color w:val="000000" w:themeColor="text1"/>
                <w:sz w:val="26"/>
                <w:szCs w:val="26"/>
                <w:lang w:val="vi-VN"/>
              </w:rPr>
              <w:t>Mục đích của sự tác động có điều chỉnh nhằm khai thông ách tắc, khai thác tiềm năng, phát huy năng lực, … nhằm nâng cao hiệu lực, hiệu quả QLHCNN.</w:t>
            </w:r>
          </w:p>
          <w:p w:rsidR="00935A36" w:rsidRPr="0028044F" w:rsidRDefault="00935A36" w:rsidP="00935A36">
            <w:pPr>
              <w:spacing w:before="120" w:after="120"/>
              <w:ind w:right="33" w:firstLine="720"/>
              <w:jc w:val="both"/>
              <w:rPr>
                <w:rFonts w:ascii="Times New Roman" w:eastAsia="Times New Roman" w:hAnsi="Times New Roman"/>
                <w:color w:val="000000" w:themeColor="text1"/>
                <w:sz w:val="26"/>
                <w:szCs w:val="26"/>
                <w:lang w:val="vi-VN"/>
              </w:rPr>
            </w:pPr>
            <w:r w:rsidRPr="003C7FC8">
              <w:rPr>
                <w:rFonts w:ascii="Times New Roman" w:eastAsia="Times New Roman" w:hAnsi="Times New Roman"/>
                <w:b/>
                <w:bCs/>
                <w:color w:val="000000" w:themeColor="text1"/>
                <w:sz w:val="26"/>
                <w:szCs w:val="26"/>
                <w:lang w:val="vi-VN"/>
              </w:rPr>
              <w:t>Thứ ba, QLHCNN là sự tác động có tổ chức và điều chỉnh bằng quyền lực nhà nước.</w:t>
            </w:r>
            <w:r w:rsidRPr="0028044F">
              <w:rPr>
                <w:rFonts w:ascii="Times New Roman" w:eastAsia="Times New Roman" w:hAnsi="Times New Roman"/>
                <w:color w:val="000000" w:themeColor="text1"/>
                <w:sz w:val="26"/>
                <w:szCs w:val="26"/>
                <w:lang w:val="vi-VN"/>
              </w:rPr>
              <w:t xml:space="preserve"> Quyền lực nhà nước là quyền lực chính trị được thực hiện bằng bộ máy nhà nước, là cơ quan, là công cụ của quyền lực chính trị. Theo Hiến pháp 2013, quyền lực nhà nước của CQHCNN chính là quyền hành pháp.Giữa QLHCNN và QLNN có mối quan hệ không thể tách rời, mang tính biện chứng.</w:t>
            </w:r>
          </w:p>
          <w:p w:rsidR="00935A36" w:rsidRDefault="00935A36" w:rsidP="00935A36">
            <w:pPr>
              <w:spacing w:before="120" w:after="120"/>
              <w:ind w:right="33" w:firstLine="720"/>
              <w:jc w:val="both"/>
              <w:rPr>
                <w:rFonts w:ascii="Times New Roman" w:eastAsia="Times New Roman" w:hAnsi="Times New Roman"/>
                <w:color w:val="000000" w:themeColor="text1"/>
                <w:sz w:val="26"/>
                <w:szCs w:val="26"/>
              </w:rPr>
            </w:pPr>
            <w:r w:rsidRPr="0028044F">
              <w:rPr>
                <w:rFonts w:ascii="Times New Roman" w:eastAsia="Times New Roman" w:hAnsi="Times New Roman"/>
                <w:color w:val="000000" w:themeColor="text1"/>
                <w:sz w:val="26"/>
                <w:szCs w:val="26"/>
                <w:lang w:val="vi-VN"/>
              </w:rPr>
              <w:t>Một là, QLHCNN mà không có QLNN là quản lý mang tính hình thức, thể hiện sự nhu nhược, bất cập trong quan lý, vì không có sức mạnh nào để buộc đối tượng quản lý phải phục tùng quyết định của chủ thể quản lý.</w:t>
            </w:r>
          </w:p>
          <w:p w:rsidR="00935A36" w:rsidRPr="0028044F" w:rsidRDefault="00935A36" w:rsidP="00935A36">
            <w:pPr>
              <w:spacing w:before="120" w:after="120"/>
              <w:ind w:right="33" w:firstLine="720"/>
              <w:jc w:val="both"/>
              <w:rPr>
                <w:rFonts w:ascii="Times New Roman" w:eastAsia="Times New Roman" w:hAnsi="Times New Roman"/>
                <w:color w:val="000000" w:themeColor="text1"/>
                <w:sz w:val="26"/>
                <w:szCs w:val="26"/>
                <w:lang w:val="vi-VN"/>
              </w:rPr>
            </w:pPr>
            <w:r>
              <w:rPr>
                <w:rFonts w:ascii="Times New Roman" w:eastAsia="Times New Roman" w:hAnsi="Times New Roman"/>
                <w:color w:val="000000" w:themeColor="text1"/>
                <w:sz w:val="26"/>
                <w:szCs w:val="26"/>
                <w:lang w:val="vi-VN"/>
              </w:rPr>
              <w:t>Ví dụ: trong QLHCNNN về hoạt động xây dựng, nếu chỉ sử dụng phương pháp hành chính, kinh tế, giáo dục, thuyết phục mà không có biện pháp cưỡng chế hành chính thì trong nhiều tình huống sẽ không đủ sự răn đe, duy trì kỷ cương của pháp luật.</w:t>
            </w:r>
          </w:p>
          <w:p w:rsidR="00935A36" w:rsidRDefault="00935A36" w:rsidP="00935A36">
            <w:pPr>
              <w:spacing w:before="120" w:after="120"/>
              <w:ind w:right="33" w:firstLine="720"/>
              <w:jc w:val="both"/>
              <w:rPr>
                <w:rFonts w:ascii="Times New Roman" w:eastAsia="Times New Roman" w:hAnsi="Times New Roman"/>
                <w:color w:val="000000" w:themeColor="text1"/>
                <w:sz w:val="26"/>
                <w:szCs w:val="26"/>
              </w:rPr>
            </w:pPr>
            <w:r w:rsidRPr="0028044F">
              <w:rPr>
                <w:rFonts w:ascii="Times New Roman" w:eastAsia="Times New Roman" w:hAnsi="Times New Roman"/>
                <w:color w:val="000000" w:themeColor="text1"/>
                <w:sz w:val="26"/>
                <w:szCs w:val="26"/>
                <w:lang w:val="vi-VN"/>
              </w:rPr>
              <w:t>Hai là, chủ thể QLHCNN được trao QLNN mà không có năng lực QLHCNN sẽ không thể thực hiện được mục tiêu trong quản lý, chủ thể không thể làm tròn được trách nhiệm, nghĩa vụ phục vụ nhân dân.</w:t>
            </w:r>
          </w:p>
          <w:p w:rsidR="00935A36" w:rsidRPr="0028044F" w:rsidRDefault="00935A36" w:rsidP="00935A36">
            <w:pPr>
              <w:spacing w:before="120" w:after="120"/>
              <w:ind w:right="33" w:firstLine="720"/>
              <w:jc w:val="both"/>
              <w:rPr>
                <w:rFonts w:ascii="Times New Roman" w:eastAsia="Times New Roman" w:hAnsi="Times New Roman"/>
                <w:color w:val="000000" w:themeColor="text1"/>
                <w:sz w:val="26"/>
                <w:szCs w:val="26"/>
                <w:lang w:val="vi-VN"/>
              </w:rPr>
            </w:pPr>
            <w:r>
              <w:rPr>
                <w:rFonts w:ascii="Times New Roman" w:eastAsia="Times New Roman" w:hAnsi="Times New Roman"/>
                <w:color w:val="000000" w:themeColor="text1"/>
                <w:sz w:val="26"/>
                <w:szCs w:val="26"/>
                <w:lang w:val="vi-VN"/>
              </w:rPr>
              <w:t>Ví dụ: trong QLHCNN về đất đai, các tổ chức, cá nhân có thẩm quyền nếu không đủ năng lực sẽ dẫn đến trì trệ, thậm chí tiêu cực trong QLHCNN về đất đai; gây mất lòng tin của nhân dân, dẫn đến khiếu kiện, khiếu nại kéo dài,…</w:t>
            </w:r>
          </w:p>
          <w:p w:rsidR="00935A36" w:rsidRDefault="00935A36" w:rsidP="00935A36">
            <w:pPr>
              <w:spacing w:before="120" w:after="120"/>
              <w:ind w:right="33" w:firstLine="720"/>
              <w:jc w:val="both"/>
              <w:rPr>
                <w:rFonts w:ascii="Times New Roman" w:eastAsia="Times New Roman" w:hAnsi="Times New Roman"/>
                <w:color w:val="000000" w:themeColor="text1"/>
                <w:sz w:val="26"/>
                <w:szCs w:val="26"/>
              </w:rPr>
            </w:pPr>
            <w:r w:rsidRPr="0028044F">
              <w:rPr>
                <w:rFonts w:ascii="Times New Roman" w:eastAsia="Times New Roman" w:hAnsi="Times New Roman"/>
                <w:color w:val="000000" w:themeColor="text1"/>
                <w:sz w:val="26"/>
                <w:szCs w:val="26"/>
                <w:lang w:val="vi-VN"/>
              </w:rPr>
              <w:t>Tóm lại, quá trình QLHCNN là quá trình chủ thể sử dụng đúng đắn</w:t>
            </w:r>
            <w:r>
              <w:rPr>
                <w:rFonts w:ascii="Times New Roman" w:eastAsia="Times New Roman" w:hAnsi="Times New Roman"/>
                <w:color w:val="000000" w:themeColor="text1"/>
                <w:sz w:val="26"/>
                <w:szCs w:val="26"/>
                <w:lang w:val="vi-VN"/>
              </w:rPr>
              <w:t xml:space="preserve">, </w:t>
            </w:r>
            <w:r w:rsidRPr="0028044F">
              <w:rPr>
                <w:rFonts w:ascii="Times New Roman" w:eastAsia="Times New Roman" w:hAnsi="Times New Roman"/>
                <w:color w:val="000000" w:themeColor="text1"/>
                <w:sz w:val="26"/>
                <w:szCs w:val="26"/>
                <w:lang w:val="vi-VN"/>
              </w:rPr>
              <w:t xml:space="preserve">chính xác QLNN, chủ thể chỉ sử dụng QLNN </w:t>
            </w:r>
            <w:r w:rsidRPr="0028044F">
              <w:rPr>
                <w:rFonts w:ascii="Times New Roman" w:eastAsia="Times New Roman" w:hAnsi="Times New Roman"/>
                <w:color w:val="000000" w:themeColor="text1"/>
                <w:sz w:val="26"/>
                <w:szCs w:val="26"/>
                <w:lang w:val="vi-VN"/>
              </w:rPr>
              <w:lastRenderedPageBreak/>
              <w:t>vào mục đích QLHCNN.</w:t>
            </w:r>
            <w:r>
              <w:rPr>
                <w:rFonts w:ascii="Times New Roman" w:eastAsia="Times New Roman" w:hAnsi="Times New Roman"/>
                <w:color w:val="000000" w:themeColor="text1"/>
                <w:sz w:val="26"/>
                <w:szCs w:val="26"/>
                <w:lang w:val="vi-VN"/>
              </w:rPr>
              <w:t xml:space="preserve"> Nghĩa là, QLNN chỉ được sử dụng trong quá trình thực thi nhiệm vụ QLHCNN. </w:t>
            </w:r>
          </w:p>
          <w:p w:rsidR="00935A36" w:rsidRPr="00F83CEF" w:rsidRDefault="00935A36" w:rsidP="00935A36">
            <w:pPr>
              <w:spacing w:before="120" w:after="120"/>
              <w:ind w:right="33" w:firstLine="720"/>
              <w:jc w:val="both"/>
              <w:rPr>
                <w:rFonts w:ascii="Times New Roman" w:eastAsia="Times New Roman" w:hAnsi="Times New Roman"/>
                <w:color w:val="000000" w:themeColor="text1"/>
                <w:sz w:val="26"/>
                <w:szCs w:val="26"/>
              </w:rPr>
            </w:pPr>
            <w:r>
              <w:rPr>
                <w:rFonts w:ascii="Times New Roman" w:eastAsia="Times New Roman" w:hAnsi="Times New Roman"/>
                <w:color w:val="000000" w:themeColor="text1"/>
                <w:sz w:val="26"/>
                <w:szCs w:val="26"/>
                <w:lang w:val="vi-VN"/>
              </w:rPr>
              <w:t>Ví dụ, mặc dù đã có rất nhiều quy định nhưng vẫn còn rất nhiều tổ chức, cá nhân sử dụng QLNN không đúng mục đích, như các vụ sử dụng xe công đi đám cưới, lễ hội trong giờ làm việc, …</w:t>
            </w:r>
          </w:p>
          <w:p w:rsidR="00935A36" w:rsidRDefault="00935A36" w:rsidP="00935A36">
            <w:pPr>
              <w:rPr>
                <w:rFonts w:ascii="Times New Roman" w:hAnsi="Times New Roman"/>
                <w:b/>
                <w:sz w:val="28"/>
                <w:szCs w:val="28"/>
              </w:rPr>
            </w:pPr>
          </w:p>
        </w:tc>
      </w:tr>
      <w:tr w:rsidR="00935A36" w:rsidTr="005E30DD">
        <w:tc>
          <w:tcPr>
            <w:tcW w:w="2628" w:type="dxa"/>
          </w:tcPr>
          <w:p w:rsidR="00E51B70" w:rsidRDefault="00E51B70" w:rsidP="00E51B70">
            <w:pPr>
              <w:pStyle w:val="ListParagraph"/>
              <w:spacing w:before="120" w:after="120"/>
              <w:ind w:left="0"/>
              <w:jc w:val="both"/>
              <w:rPr>
                <w:rFonts w:ascii="Times New Roman" w:hAnsi="Times New Roman"/>
                <w:b/>
                <w:sz w:val="28"/>
                <w:szCs w:val="28"/>
              </w:rPr>
            </w:pPr>
            <w:r w:rsidRPr="00E21C78">
              <w:rPr>
                <w:rFonts w:ascii="Times New Roman" w:hAnsi="Times New Roman"/>
                <w:b/>
                <w:sz w:val="28"/>
                <w:szCs w:val="28"/>
              </w:rPr>
              <w:lastRenderedPageBreak/>
              <w:t xml:space="preserve">Câu 2: </w:t>
            </w:r>
            <w:r>
              <w:rPr>
                <w:rFonts w:ascii="Times New Roman" w:hAnsi="Times New Roman"/>
                <w:b/>
                <w:sz w:val="28"/>
                <w:szCs w:val="28"/>
              </w:rPr>
              <w:t>Phân tích quản lý hành chính nhà nước là hoạt động mang tính chuyên môn hóa và nghề nghiệp cao. Cho ví dụ minh họa</w:t>
            </w:r>
          </w:p>
          <w:p w:rsidR="00935A36" w:rsidRDefault="00935A36" w:rsidP="00935A36">
            <w:pPr>
              <w:rPr>
                <w:rFonts w:ascii="Times New Roman" w:hAnsi="Times New Roman"/>
                <w:b/>
                <w:sz w:val="28"/>
                <w:szCs w:val="28"/>
              </w:rPr>
            </w:pPr>
          </w:p>
        </w:tc>
        <w:tc>
          <w:tcPr>
            <w:tcW w:w="6948" w:type="dxa"/>
          </w:tcPr>
          <w:p w:rsidR="00E51B70" w:rsidRDefault="00E51B70" w:rsidP="00E51B70">
            <w:pPr>
              <w:tabs>
                <w:tab w:val="left" w:pos="4068"/>
              </w:tabs>
              <w:spacing w:line="360" w:lineRule="auto"/>
              <w:ind w:right="33" w:firstLine="567"/>
              <w:jc w:val="both"/>
              <w:rPr>
                <w:rFonts w:ascii="Times New Roman" w:eastAsia="Times New Roman" w:hAnsi="Times New Roman"/>
                <w:color w:val="000000"/>
                <w:sz w:val="26"/>
                <w:szCs w:val="26"/>
                <w:lang w:val="vi-VN"/>
              </w:rPr>
            </w:pPr>
            <w:r w:rsidRPr="00F534C9">
              <w:rPr>
                <w:rFonts w:ascii="Times New Roman" w:eastAsia="Times New Roman" w:hAnsi="Times New Roman"/>
                <w:color w:val="000000"/>
                <w:sz w:val="26"/>
                <w:szCs w:val="26"/>
              </w:rPr>
              <w:t>QLHCNN là hoạt động thực thi quyền hành pháp</w:t>
            </w:r>
            <w:r w:rsidRPr="00F534C9">
              <w:rPr>
                <w:rFonts w:ascii="Times New Roman" w:eastAsia="Times New Roman" w:hAnsi="Times New Roman"/>
                <w:color w:val="000000"/>
                <w:sz w:val="26"/>
                <w:szCs w:val="26"/>
                <w:lang w:val="vi-VN"/>
              </w:rPr>
              <w:t xml:space="preserve">, đó là sự tác động có tổ chức và điều chỉnh bằng quyền lực NN đối với các quá trình xã hội và hành vi con người do các CQHCNN từ </w:t>
            </w:r>
            <w:r>
              <w:rPr>
                <w:rFonts w:ascii="Times New Roman" w:eastAsia="Times New Roman" w:hAnsi="Times New Roman"/>
                <w:color w:val="000000"/>
                <w:sz w:val="26"/>
                <w:szCs w:val="26"/>
                <w:lang w:val="vi-VN"/>
              </w:rPr>
              <w:t>T</w:t>
            </w:r>
            <w:r w:rsidRPr="00F534C9">
              <w:rPr>
                <w:rFonts w:ascii="Times New Roman" w:eastAsia="Times New Roman" w:hAnsi="Times New Roman"/>
                <w:color w:val="000000"/>
                <w:sz w:val="26"/>
                <w:szCs w:val="26"/>
                <w:lang w:val="vi-VN"/>
              </w:rPr>
              <w:t>rung ương đến cơ sở tiến hành nhằm phục vụ nhân dân, bảo đảm an ninh trật tự, duy trì sự ổn định và phát triển xã hội</w:t>
            </w:r>
            <w:r>
              <w:rPr>
                <w:rFonts w:ascii="Times New Roman" w:eastAsia="Times New Roman" w:hAnsi="Times New Roman"/>
                <w:color w:val="000000"/>
                <w:sz w:val="26"/>
                <w:szCs w:val="26"/>
                <w:lang w:val="vi-VN"/>
              </w:rPr>
              <w:t xml:space="preserve"> và trật tự pháp luật, đáp ứng yêu cầu, nhu cầu chính đáng, hợp pháp của công dân, tổ chức.</w:t>
            </w:r>
          </w:p>
          <w:p w:rsidR="00E51B70" w:rsidRDefault="00E51B70" w:rsidP="00E51B70">
            <w:pPr>
              <w:tabs>
                <w:tab w:val="left" w:pos="4068"/>
              </w:tabs>
              <w:spacing w:line="360" w:lineRule="auto"/>
              <w:ind w:right="33" w:firstLine="720"/>
              <w:jc w:val="both"/>
              <w:rPr>
                <w:rFonts w:ascii="Times New Roman" w:eastAsia="Times New Roman" w:hAnsi="Times New Roman"/>
                <w:color w:val="000000"/>
                <w:sz w:val="26"/>
                <w:szCs w:val="26"/>
                <w:lang w:val="vi-VN"/>
              </w:rPr>
            </w:pPr>
            <w:r w:rsidRPr="0028044F">
              <w:rPr>
                <w:rFonts w:ascii="Times New Roman" w:eastAsia="Times New Roman" w:hAnsi="Times New Roman"/>
                <w:b/>
                <w:bCs/>
                <w:sz w:val="26"/>
                <w:szCs w:val="26"/>
              </w:rPr>
              <w:t>Chủ động</w:t>
            </w:r>
            <w:r w:rsidRPr="0028044F">
              <w:rPr>
                <w:rFonts w:ascii="Times New Roman" w:eastAsia="Times New Roman" w:hAnsi="Times New Roman"/>
                <w:sz w:val="26"/>
                <w:szCs w:val="26"/>
              </w:rPr>
              <w:t xml:space="preserve"> trong QLHCNN là việc chủ thể</w:t>
            </w:r>
            <w:r w:rsidRPr="0028044F">
              <w:rPr>
                <w:rFonts w:ascii="Times New Roman" w:eastAsia="Times New Roman" w:hAnsi="Times New Roman"/>
                <w:sz w:val="26"/>
                <w:szCs w:val="26"/>
                <w:lang w:val="vi-VN"/>
              </w:rPr>
              <w:t xml:space="preserve"> luôn luôn ở trạng thái làm chủ được hoạt động của mình, không để các tình thế khác chi phối.</w:t>
            </w:r>
          </w:p>
          <w:p w:rsidR="00E51B70" w:rsidRDefault="00E51B70" w:rsidP="00E51B70">
            <w:pPr>
              <w:tabs>
                <w:tab w:val="left" w:pos="4068"/>
              </w:tabs>
              <w:spacing w:line="360" w:lineRule="auto"/>
              <w:ind w:right="33" w:firstLine="720"/>
              <w:jc w:val="both"/>
              <w:rPr>
                <w:rFonts w:ascii="Times New Roman" w:eastAsia="Times New Roman" w:hAnsi="Times New Roman"/>
                <w:color w:val="000000"/>
                <w:sz w:val="26"/>
                <w:szCs w:val="26"/>
                <w:lang w:val="vi-VN"/>
              </w:rPr>
            </w:pPr>
            <w:r w:rsidRPr="0028044F">
              <w:rPr>
                <w:rFonts w:ascii="Times New Roman" w:eastAsia="Times New Roman" w:hAnsi="Times New Roman"/>
                <w:b/>
                <w:bCs/>
                <w:sz w:val="26"/>
                <w:szCs w:val="26"/>
                <w:lang w:val="vi-VN"/>
              </w:rPr>
              <w:t>Sáng tạo</w:t>
            </w:r>
            <w:r w:rsidRPr="0028044F">
              <w:rPr>
                <w:rFonts w:ascii="Times New Roman" w:eastAsia="Times New Roman" w:hAnsi="Times New Roman"/>
                <w:sz w:val="26"/>
                <w:szCs w:val="26"/>
                <w:lang w:val="vi-VN"/>
              </w:rPr>
              <w:t xml:space="preserve"> là việc chủ thể có những ý tưởng, tư duy, phương pháp quản lý mới với năng suất, chất lượng, hiệu quả cao hơn, tốt hơn với tư duy, phương pháp cũ.</w:t>
            </w:r>
          </w:p>
          <w:p w:rsidR="00E51B70" w:rsidRDefault="00E51B70" w:rsidP="00E51B70">
            <w:pPr>
              <w:tabs>
                <w:tab w:val="left" w:pos="4068"/>
              </w:tabs>
              <w:spacing w:line="360" w:lineRule="auto"/>
              <w:ind w:right="33" w:firstLine="720"/>
              <w:jc w:val="both"/>
              <w:rPr>
                <w:rFonts w:ascii="Times New Roman" w:eastAsia="Times New Roman" w:hAnsi="Times New Roman"/>
                <w:color w:val="000000"/>
                <w:sz w:val="26"/>
                <w:szCs w:val="26"/>
                <w:lang w:val="vi-VN"/>
              </w:rPr>
            </w:pPr>
            <w:r w:rsidRPr="0028044F">
              <w:rPr>
                <w:rFonts w:ascii="Times New Roman" w:eastAsia="Times New Roman" w:hAnsi="Times New Roman"/>
                <w:b/>
                <w:bCs/>
                <w:sz w:val="26"/>
                <w:szCs w:val="26"/>
                <w:lang w:val="vi-VN"/>
              </w:rPr>
              <w:t>Linh hoạt</w:t>
            </w:r>
            <w:r w:rsidRPr="0028044F">
              <w:rPr>
                <w:rFonts w:ascii="Times New Roman" w:eastAsia="Times New Roman" w:hAnsi="Times New Roman"/>
                <w:sz w:val="26"/>
                <w:szCs w:val="26"/>
                <w:lang w:val="vi-VN"/>
              </w:rPr>
              <w:t xml:space="preserve"> là việc chủ thể QLHCNN ban hành quyết định hành chính, thực hiện HVHC, xử lý tình huống hành chính nhanh nhạy, phù hợp với thực tế, nhưng không trái với quy định của pháp luật.</w:t>
            </w:r>
          </w:p>
          <w:p w:rsidR="00E51B70" w:rsidRDefault="00E51B70" w:rsidP="00E51B70">
            <w:pPr>
              <w:tabs>
                <w:tab w:val="left" w:pos="4068"/>
              </w:tabs>
              <w:spacing w:line="360" w:lineRule="auto"/>
              <w:ind w:right="33" w:firstLine="720"/>
              <w:jc w:val="both"/>
              <w:rPr>
                <w:rFonts w:ascii="Times New Roman" w:eastAsia="Times New Roman" w:hAnsi="Times New Roman"/>
                <w:color w:val="000000"/>
                <w:sz w:val="26"/>
                <w:szCs w:val="26"/>
                <w:lang w:val="vi-VN"/>
              </w:rPr>
            </w:pPr>
            <w:r w:rsidRPr="00E8089B">
              <w:rPr>
                <w:rFonts w:ascii="Times New Roman" w:eastAsia="Times New Roman" w:hAnsi="Times New Roman"/>
                <w:sz w:val="26"/>
                <w:szCs w:val="26"/>
                <w:lang w:val="vi-VN"/>
              </w:rPr>
              <w:t>Tính chủ động, sáng tạo và linh hoạt trong QLHCNN là một tất yếu khách quan trong QLHCNN. Xã hội luôn vận động và phát triển không ngừng, các quan hệ xã hội luôn phát triển nên công tác QLHCNN luôn phải đối mặt và phải xử lý nhằm đảm bảo mục tiêu của QLHCNN.</w:t>
            </w:r>
          </w:p>
          <w:p w:rsidR="00E51B70" w:rsidRDefault="00E51B70" w:rsidP="00E51B70">
            <w:pPr>
              <w:tabs>
                <w:tab w:val="left" w:pos="4068"/>
              </w:tabs>
              <w:spacing w:line="360" w:lineRule="auto"/>
              <w:ind w:right="33" w:firstLine="720"/>
              <w:jc w:val="both"/>
              <w:rPr>
                <w:rFonts w:ascii="Times New Roman" w:eastAsia="Times New Roman" w:hAnsi="Times New Roman"/>
                <w:color w:val="000000"/>
                <w:sz w:val="26"/>
                <w:szCs w:val="26"/>
                <w:lang w:val="vi-VN"/>
              </w:rPr>
            </w:pPr>
            <w:r w:rsidRPr="00E8089B">
              <w:rPr>
                <w:rFonts w:ascii="Times New Roman" w:eastAsia="Times New Roman" w:hAnsi="Times New Roman"/>
                <w:sz w:val="26"/>
                <w:szCs w:val="26"/>
                <w:lang w:val="vi-VN"/>
              </w:rPr>
              <w:t xml:space="preserve">Xuất phát từ quy trình ban hành VBQPPL: việc ban hành </w:t>
            </w:r>
            <w:r w:rsidRPr="00E8089B">
              <w:rPr>
                <w:rFonts w:ascii="Times New Roman" w:eastAsia="Times New Roman" w:hAnsi="Times New Roman"/>
                <w:sz w:val="26"/>
                <w:szCs w:val="26"/>
                <w:lang w:val="vi-VN"/>
              </w:rPr>
              <w:lastRenderedPageBreak/>
              <w:t>Luật và các VBQPPL phải tuân thủ đúng nguyên tắc, quy trình chặt chẽ theo quy định; việc bổ sung, sửa đổi cũng như vậy. Do đó, có những QHXH phát sinh mà luật và các VBQPPL chưa kịp điều chỉnh, đòi hỏi công tác QLHCNN phải chủ động, sáng tạo và linh hoạt.</w:t>
            </w:r>
          </w:p>
          <w:p w:rsidR="00E51B70" w:rsidRDefault="00E51B70" w:rsidP="00E51B70">
            <w:pPr>
              <w:tabs>
                <w:tab w:val="left" w:pos="4068"/>
              </w:tabs>
              <w:spacing w:line="360" w:lineRule="auto"/>
              <w:ind w:right="33" w:firstLine="720"/>
              <w:jc w:val="both"/>
              <w:rPr>
                <w:rFonts w:ascii="Times New Roman" w:eastAsia="Times New Roman" w:hAnsi="Times New Roman"/>
                <w:color w:val="000000"/>
                <w:sz w:val="26"/>
                <w:szCs w:val="26"/>
                <w:lang w:val="vi-VN"/>
              </w:rPr>
            </w:pPr>
            <w:r w:rsidRPr="00E8089B">
              <w:rPr>
                <w:rFonts w:ascii="Times New Roman" w:eastAsia="Times New Roman" w:hAnsi="Times New Roman"/>
                <w:sz w:val="26"/>
                <w:szCs w:val="26"/>
                <w:lang w:val="vi-VN"/>
              </w:rPr>
              <w:t>Tính chủ động, sáng tạo thể hiện ở hoạt động xây dựng các văn bản pháp quy hành chính điều chỉnh các hoạt động quản lý, điều chỉnh những quan hệ mới phát sinh chưa ổn định và chưa được luật điều chỉnh. Nó được quy định bởi chính bản thân sự phức tạp, phong phú đa dạng của khách thể quản lý. Những khách thể đó là mọi mặt của đời sống xã hội luôn biến động và phát triển, đòi hỏi phải ứng phó nhanh nhạy kịp thời, vận dụng sáng tạo pháp luật, tìm kiếm biện pháp giải quyết mọi tình huống phát sinh một cách có hiệu quả.</w:t>
            </w:r>
          </w:p>
          <w:p w:rsidR="00E51B70" w:rsidRPr="00E8089B" w:rsidRDefault="00E51B70" w:rsidP="00E51B70">
            <w:pPr>
              <w:tabs>
                <w:tab w:val="left" w:pos="4068"/>
              </w:tabs>
              <w:spacing w:line="360" w:lineRule="auto"/>
              <w:ind w:right="33" w:firstLine="720"/>
              <w:jc w:val="both"/>
              <w:rPr>
                <w:rFonts w:ascii="Times New Roman" w:eastAsia="Times New Roman" w:hAnsi="Times New Roman"/>
                <w:color w:val="000000"/>
                <w:sz w:val="26"/>
                <w:szCs w:val="26"/>
                <w:lang w:val="vi-VN"/>
              </w:rPr>
            </w:pPr>
            <w:r w:rsidRPr="00E8089B">
              <w:rPr>
                <w:rFonts w:ascii="Times New Roman" w:eastAsia="Times New Roman" w:hAnsi="Times New Roman"/>
                <w:sz w:val="26"/>
                <w:szCs w:val="26"/>
                <w:lang w:val="vi-VN"/>
              </w:rPr>
              <w:t xml:space="preserve">Ví dụ: Thí điểm trong thành lập Ban ATTP thuộc UBND TPHCM theo Quyết định số 06/2017/QĐ-UBND ngày 02/02/2017. Xuất phát từ thực trạng báo động về VSATTP, trong khi có rất nhiều CQHCNN được phân công chịu trách nhiệm (Bộ NN và PTNT, Bộ Công thương và Bộ Y tế), nhưng hàng loạt vụ ngộ độc thực phẩm, vi phạm QLHC về VSATTP xãy ra liên tục với mức độ ngày càng nghiêm trọng. Trước những bất cập đó, UBND TPHCM đề xuất với TW việc cần thiết phải thống nhất công tác quản lý ATTP về 1 đầu mối. Và ngày 05/12/2016, TTCP đã ký QĐ 2349/QĐ-TTg về việc Thí điểm thành lập Ban Quản lý ATTP TPHCM. Kết quả sau 1 năm hoạt động, Ban QLATTP đã đạt nhiều kết quả đáng ghi nhận, gồm: thanh, kiểm tra 366 cơ sở, xử lý vi phạm hành chính 79 cơ sở phát hiện và ngăn chặn nhiều vụ việc sản xuất kinh doanh </w:t>
            </w:r>
            <w:r w:rsidRPr="00E8089B">
              <w:rPr>
                <w:rFonts w:ascii="Times New Roman" w:eastAsia="Times New Roman" w:hAnsi="Times New Roman"/>
                <w:sz w:val="26"/>
                <w:szCs w:val="26"/>
                <w:lang w:val="vi-VN"/>
              </w:rPr>
              <w:lastRenderedPageBreak/>
              <w:t>thực phẩm bẩn, không đảm bảo an toàn, góp phần hạn chế các vụ ngộ độc thực phẩm xảy ra trên địa bàn thành phố, …, cải cách thủ tục hành chính.</w:t>
            </w:r>
          </w:p>
          <w:p w:rsidR="00935A36" w:rsidRDefault="00935A36" w:rsidP="00935A36">
            <w:pPr>
              <w:rPr>
                <w:rFonts w:ascii="Times New Roman" w:hAnsi="Times New Roman"/>
                <w:b/>
                <w:sz w:val="28"/>
                <w:szCs w:val="28"/>
              </w:rPr>
            </w:pPr>
          </w:p>
        </w:tc>
      </w:tr>
      <w:tr w:rsidR="00C44D6F" w:rsidTr="00C44D6F">
        <w:tc>
          <w:tcPr>
            <w:tcW w:w="2628" w:type="dxa"/>
          </w:tcPr>
          <w:p w:rsidR="00C44D6F" w:rsidRPr="005C599E" w:rsidRDefault="00C44D6F" w:rsidP="00C44D6F">
            <w:pPr>
              <w:spacing w:before="120" w:after="120"/>
              <w:jc w:val="both"/>
              <w:rPr>
                <w:rStyle w:val="apple-converted-space"/>
                <w:rFonts w:ascii="Times New Roman" w:hAnsi="Times New Roman"/>
                <w:b/>
                <w:sz w:val="28"/>
                <w:szCs w:val="28"/>
              </w:rPr>
            </w:pPr>
            <w:r w:rsidRPr="005C599E">
              <w:rPr>
                <w:rStyle w:val="apple-converted-space"/>
                <w:rFonts w:ascii="Times New Roman" w:hAnsi="Times New Roman"/>
                <w:b/>
                <w:sz w:val="28"/>
                <w:szCs w:val="28"/>
              </w:rPr>
              <w:lastRenderedPageBreak/>
              <w:t>Câu 3: Anh (Chị) hãy phân tích mối quan hệ, giữa chủ thể QLHC với đối tượng QLHCNN. Cho ví dụ minh họa.</w:t>
            </w:r>
          </w:p>
          <w:p w:rsidR="00C44D6F" w:rsidRDefault="00C44D6F" w:rsidP="00A2031F">
            <w:pPr>
              <w:rPr>
                <w:rFonts w:ascii="Times New Roman" w:hAnsi="Times New Roman"/>
                <w:b/>
                <w:sz w:val="28"/>
                <w:szCs w:val="28"/>
              </w:rPr>
            </w:pPr>
          </w:p>
        </w:tc>
        <w:tc>
          <w:tcPr>
            <w:tcW w:w="6948" w:type="dxa"/>
          </w:tcPr>
          <w:p w:rsidR="00C44D6F" w:rsidRPr="007E0AD6" w:rsidRDefault="00C44D6F" w:rsidP="00C44D6F">
            <w:pPr>
              <w:pStyle w:val="ListParagraph"/>
              <w:numPr>
                <w:ilvl w:val="0"/>
                <w:numId w:val="2"/>
              </w:numPr>
              <w:spacing w:after="120"/>
              <w:ind w:right="29"/>
              <w:jc w:val="both"/>
              <w:rPr>
                <w:rFonts w:ascii="Times New Roman" w:hAnsi="Times New Roman"/>
                <w:b/>
                <w:i/>
                <w:sz w:val="28"/>
                <w:szCs w:val="28"/>
              </w:rPr>
            </w:pPr>
            <w:r w:rsidRPr="007E0AD6">
              <w:rPr>
                <w:rFonts w:ascii="Times New Roman" w:hAnsi="Times New Roman"/>
                <w:b/>
                <w:i/>
                <w:sz w:val="28"/>
                <w:szCs w:val="28"/>
              </w:rPr>
              <w:t>Quản lý:</w:t>
            </w:r>
          </w:p>
          <w:p w:rsidR="00C44D6F" w:rsidRPr="007E0AD6" w:rsidRDefault="00C44D6F" w:rsidP="00C44D6F">
            <w:pPr>
              <w:pStyle w:val="ListParagraph"/>
              <w:spacing w:after="120"/>
              <w:ind w:left="0" w:right="29" w:firstLine="257"/>
              <w:jc w:val="both"/>
              <w:rPr>
                <w:rFonts w:ascii="Times New Roman" w:hAnsi="Times New Roman"/>
                <w:sz w:val="28"/>
                <w:szCs w:val="28"/>
              </w:rPr>
            </w:pPr>
            <w:r w:rsidRPr="007E0AD6">
              <w:rPr>
                <w:rFonts w:ascii="Times New Roman" w:hAnsi="Times New Roman"/>
                <w:bCs/>
                <w:iCs/>
                <w:sz w:val="28"/>
                <w:szCs w:val="28"/>
                <w:lang w:val="vi-VN"/>
              </w:rPr>
              <w:t xml:space="preserve">Quản lý là sự tác động có tổ chức và định hướng của chủ thể quản lý lên những đối tượng quản lý bằng các phương thức nhất định nhằm </w:t>
            </w:r>
            <w:r w:rsidRPr="007E0AD6">
              <w:rPr>
                <w:rFonts w:ascii="Times New Roman" w:hAnsi="Times New Roman"/>
                <w:bCs/>
                <w:iCs/>
                <w:sz w:val="28"/>
                <w:szCs w:val="28"/>
              </w:rPr>
              <w:t xml:space="preserve">đạt được </w:t>
            </w:r>
            <w:r w:rsidRPr="007E0AD6">
              <w:rPr>
                <w:rFonts w:ascii="Times New Roman" w:hAnsi="Times New Roman"/>
                <w:bCs/>
                <w:iCs/>
                <w:sz w:val="28"/>
                <w:szCs w:val="28"/>
                <w:lang w:val="vi-VN"/>
              </w:rPr>
              <w:t>những mục tiêu đã định.</w:t>
            </w:r>
          </w:p>
          <w:p w:rsidR="00C44D6F" w:rsidRPr="007E0AD6" w:rsidRDefault="00C44D6F" w:rsidP="00C44D6F">
            <w:pPr>
              <w:spacing w:after="120"/>
              <w:ind w:firstLine="255"/>
              <w:jc w:val="both"/>
              <w:rPr>
                <w:rFonts w:ascii="Times New Roman" w:hAnsi="Times New Roman"/>
                <w:sz w:val="28"/>
                <w:szCs w:val="28"/>
                <w:lang w:val="vi-VN"/>
              </w:rPr>
            </w:pPr>
            <w:r w:rsidRPr="007E0AD6">
              <w:rPr>
                <w:rFonts w:ascii="Times New Roman" w:hAnsi="Times New Roman"/>
                <w:sz w:val="28"/>
                <w:szCs w:val="28"/>
                <w:lang w:val="vi-VN"/>
              </w:rPr>
              <w:t xml:space="preserve">Như vậy, hoạt động quản lý </w:t>
            </w:r>
            <w:r w:rsidRPr="007E0AD6">
              <w:rPr>
                <w:rFonts w:ascii="Times New Roman" w:hAnsi="Times New Roman"/>
                <w:sz w:val="28"/>
                <w:szCs w:val="28"/>
              </w:rPr>
              <w:t xml:space="preserve">sẽ được cấu thành bởi các yếu tố cơ bản </w:t>
            </w:r>
            <w:r w:rsidRPr="007E0AD6">
              <w:rPr>
                <w:rFonts w:ascii="Times New Roman" w:hAnsi="Times New Roman"/>
                <w:sz w:val="28"/>
                <w:szCs w:val="28"/>
                <w:lang w:val="vi-VN"/>
              </w:rPr>
              <w:t xml:space="preserve">sau: </w:t>
            </w:r>
          </w:p>
          <w:p w:rsidR="00C44D6F" w:rsidRPr="007E0AD6" w:rsidRDefault="00C44D6F" w:rsidP="00C44D6F">
            <w:pPr>
              <w:spacing w:after="120"/>
              <w:ind w:firstLine="255"/>
              <w:jc w:val="both"/>
              <w:rPr>
                <w:rFonts w:ascii="Times New Roman" w:hAnsi="Times New Roman"/>
                <w:sz w:val="28"/>
                <w:szCs w:val="28"/>
              </w:rPr>
            </w:pPr>
            <w:r w:rsidRPr="007E0AD6">
              <w:rPr>
                <w:rFonts w:ascii="Times New Roman" w:hAnsi="Times New Roman"/>
                <w:sz w:val="28"/>
                <w:szCs w:val="28"/>
              </w:rPr>
              <w:t>Chủ thể quản lý: là con người, cơ quan, tổ chức do con người lập ra có một quyền lực nhất định để buộc các đối tượng phải tuân thủ những qui định do chủ thể đặt ra.</w:t>
            </w:r>
          </w:p>
          <w:p w:rsidR="00C44D6F" w:rsidRPr="007E0AD6" w:rsidRDefault="00C44D6F" w:rsidP="00C44D6F">
            <w:pPr>
              <w:spacing w:after="120"/>
              <w:ind w:firstLine="255"/>
              <w:jc w:val="both"/>
              <w:rPr>
                <w:rFonts w:ascii="Times New Roman" w:hAnsi="Times New Roman"/>
                <w:sz w:val="28"/>
                <w:szCs w:val="28"/>
              </w:rPr>
            </w:pPr>
            <w:r w:rsidRPr="007E0AD6">
              <w:rPr>
                <w:rFonts w:ascii="Times New Roman" w:hAnsi="Times New Roman"/>
                <w:sz w:val="28"/>
                <w:szCs w:val="28"/>
              </w:rPr>
              <w:t>Đối tượng quản lý: Là con người, tổ chức trong quá trình hoạt động phải chịu sự tác động bằng các phương pháp và công cụ quản lý của các chủ thể</w:t>
            </w:r>
          </w:p>
          <w:p w:rsidR="00C44D6F" w:rsidRPr="007E0AD6" w:rsidRDefault="00C44D6F" w:rsidP="00C44D6F">
            <w:pPr>
              <w:spacing w:after="120"/>
              <w:ind w:firstLine="255"/>
              <w:jc w:val="both"/>
              <w:rPr>
                <w:rFonts w:ascii="Times New Roman" w:hAnsi="Times New Roman"/>
                <w:sz w:val="28"/>
                <w:szCs w:val="28"/>
              </w:rPr>
            </w:pPr>
            <w:r w:rsidRPr="007E0AD6">
              <w:rPr>
                <w:rFonts w:ascii="Times New Roman" w:hAnsi="Times New Roman"/>
                <w:sz w:val="28"/>
                <w:szCs w:val="28"/>
              </w:rPr>
              <w:t>Khách thể quản lí: Là cái mà chủ thể quản lý muốn thiết lập thông qua sự tác động lên các đối tượng quản lí bằng các phương pháp và công cụ quản lý đó chính là trật tự quản lí</w:t>
            </w:r>
          </w:p>
          <w:p w:rsidR="00C44D6F" w:rsidRPr="007E0AD6" w:rsidRDefault="00C44D6F" w:rsidP="00C44D6F">
            <w:pPr>
              <w:spacing w:after="120"/>
              <w:ind w:firstLine="255"/>
              <w:jc w:val="both"/>
              <w:rPr>
                <w:rFonts w:ascii="Times New Roman" w:hAnsi="Times New Roman"/>
                <w:sz w:val="28"/>
                <w:szCs w:val="28"/>
              </w:rPr>
            </w:pPr>
            <w:r w:rsidRPr="007E0AD6">
              <w:rPr>
                <w:rFonts w:ascii="Times New Roman" w:hAnsi="Times New Roman"/>
                <w:sz w:val="28"/>
                <w:szCs w:val="28"/>
              </w:rPr>
              <w:t>Mục tiêu quản lý: Là kết quả cần đạt được trong một khoảng thời gian nhất định của chủ thể quản lí</w:t>
            </w:r>
          </w:p>
          <w:p w:rsidR="00C44D6F" w:rsidRPr="007E0AD6" w:rsidRDefault="00C44D6F" w:rsidP="00C44D6F">
            <w:pPr>
              <w:pStyle w:val="ListParagraph"/>
              <w:numPr>
                <w:ilvl w:val="0"/>
                <w:numId w:val="2"/>
              </w:numPr>
              <w:spacing w:after="120"/>
              <w:ind w:right="29"/>
              <w:jc w:val="both"/>
              <w:rPr>
                <w:rFonts w:ascii="Times New Roman" w:hAnsi="Times New Roman"/>
                <w:b/>
                <w:sz w:val="28"/>
                <w:szCs w:val="28"/>
              </w:rPr>
            </w:pPr>
            <w:r w:rsidRPr="007E0AD6">
              <w:rPr>
                <w:rFonts w:ascii="Times New Roman" w:hAnsi="Times New Roman"/>
                <w:b/>
                <w:sz w:val="28"/>
                <w:szCs w:val="28"/>
              </w:rPr>
              <w:t>Quản lí nhà nước</w:t>
            </w:r>
          </w:p>
          <w:p w:rsidR="00C44D6F" w:rsidRPr="007E0AD6" w:rsidRDefault="00C44D6F" w:rsidP="00C44D6F">
            <w:pPr>
              <w:pStyle w:val="ListParagraph1"/>
              <w:spacing w:after="120"/>
              <w:ind w:left="0"/>
              <w:jc w:val="both"/>
              <w:rPr>
                <w:rFonts w:ascii="Times New Roman" w:hAnsi="Times New Roman"/>
                <w:sz w:val="28"/>
                <w:szCs w:val="28"/>
              </w:rPr>
            </w:pPr>
            <w:r w:rsidRPr="007E0AD6">
              <w:rPr>
                <w:rFonts w:ascii="Times New Roman" w:hAnsi="Times New Roman"/>
                <w:sz w:val="28"/>
                <w:szCs w:val="28"/>
              </w:rPr>
              <w:t>Là hoạt động thực thi quyền lực nhà nước do cơ quan nhà nước tiến hành đối tất cả mọi cá nhân và tổ chức trong xã hội, trên tất cả các mặt của đời sống xã hội bằns sử dụng quyền lực nhà nước có tính cưỡng chế đơn phương nhằm mục tiêu phục vụ lợi ích chung của cộng đồng, duy trì ổn định, an ninh trật tự và thúc đẩy xã hội phát triển theo một định hướng thống nhất của Nhà nước.</w:t>
            </w:r>
          </w:p>
          <w:p w:rsidR="00C44D6F" w:rsidRPr="007E0AD6" w:rsidRDefault="00C44D6F" w:rsidP="00C44D6F">
            <w:pPr>
              <w:pStyle w:val="ListParagraph"/>
              <w:numPr>
                <w:ilvl w:val="0"/>
                <w:numId w:val="2"/>
              </w:numPr>
              <w:spacing w:after="120"/>
              <w:ind w:right="29"/>
              <w:jc w:val="both"/>
              <w:rPr>
                <w:rFonts w:ascii="Times New Roman" w:hAnsi="Times New Roman"/>
                <w:sz w:val="28"/>
                <w:szCs w:val="28"/>
              </w:rPr>
            </w:pPr>
            <w:r w:rsidRPr="007E0AD6">
              <w:rPr>
                <w:rFonts w:ascii="Times New Roman" w:hAnsi="Times New Roman"/>
                <w:b/>
                <w:sz w:val="28"/>
                <w:szCs w:val="28"/>
              </w:rPr>
              <w:t>Quản lý hành chánh nhà nước</w:t>
            </w:r>
            <w:r w:rsidRPr="007E0AD6">
              <w:rPr>
                <w:rFonts w:ascii="Times New Roman" w:hAnsi="Times New Roman"/>
                <w:sz w:val="28"/>
                <w:szCs w:val="28"/>
              </w:rPr>
              <w:t xml:space="preserve"> </w:t>
            </w:r>
          </w:p>
          <w:p w:rsidR="00C44D6F" w:rsidRPr="007E0AD6" w:rsidRDefault="00C44D6F" w:rsidP="00C44D6F">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 xml:space="preserve">Là hoạt động thực thi quyền hành pháp, đó là sự tác động có tổ chức và điều chỉnh bằng quyền lực NN đối với các quá trình XH và hành vi hoạt động của con người do các cơ quan hành chính NN từ trung ương đến cơ sở tiến hành để </w:t>
            </w:r>
            <w:r w:rsidRPr="007E0AD6">
              <w:rPr>
                <w:rFonts w:ascii="Times New Roman" w:hAnsi="Times New Roman"/>
                <w:sz w:val="28"/>
                <w:szCs w:val="28"/>
              </w:rPr>
              <w:lastRenderedPageBreak/>
              <w:t>thực hiện các chức năng nhiệm vụ của NN nhằm duy trì và phát triển các mối quan hệ XH và trật tự pháp luật, đáp ứng các yêu cầu, nhu cầu chính đáng, hợp pháp của công dân, tổ chức.</w:t>
            </w:r>
          </w:p>
          <w:p w:rsidR="00C44D6F" w:rsidRPr="007E0AD6" w:rsidRDefault="00C44D6F" w:rsidP="00C44D6F">
            <w:pPr>
              <w:pStyle w:val="ListParagraph"/>
              <w:spacing w:after="120"/>
              <w:ind w:left="0" w:right="29"/>
              <w:jc w:val="both"/>
              <w:rPr>
                <w:rFonts w:ascii="Times New Roman" w:hAnsi="Times New Roman"/>
                <w:b/>
                <w:i/>
                <w:sz w:val="28"/>
                <w:szCs w:val="28"/>
              </w:rPr>
            </w:pPr>
            <w:r w:rsidRPr="007E0AD6">
              <w:rPr>
                <w:rFonts w:ascii="Times New Roman" w:hAnsi="Times New Roman"/>
                <w:b/>
                <w:i/>
                <w:sz w:val="28"/>
                <w:szCs w:val="28"/>
              </w:rPr>
              <w:t>Điểm giống nhau</w:t>
            </w:r>
          </w:p>
          <w:p w:rsidR="00C44D6F" w:rsidRPr="007E0AD6" w:rsidRDefault="00C44D6F" w:rsidP="00C44D6F">
            <w:pPr>
              <w:numPr>
                <w:ilvl w:val="0"/>
                <w:numId w:val="3"/>
              </w:numPr>
              <w:spacing w:after="120"/>
              <w:ind w:left="19" w:firstLine="341"/>
              <w:jc w:val="both"/>
              <w:rPr>
                <w:rFonts w:ascii="Times New Roman" w:hAnsi="Times New Roman"/>
                <w:sz w:val="28"/>
                <w:szCs w:val="28"/>
              </w:rPr>
            </w:pPr>
            <w:r w:rsidRPr="007E0AD6">
              <w:rPr>
                <w:rFonts w:ascii="Times New Roman" w:hAnsi="Times New Roman"/>
                <w:sz w:val="28"/>
                <w:szCs w:val="28"/>
              </w:rPr>
              <w:t>Dưới sự lãnh đạo của Đảng, mang tính chất nhà nước, quản lí bằng pháp luật để sử dụng ngân sách nhà nước quản lí</w:t>
            </w:r>
          </w:p>
          <w:p w:rsidR="00C44D6F" w:rsidRPr="007E0AD6" w:rsidRDefault="00C44D6F" w:rsidP="00C44D6F">
            <w:pPr>
              <w:pStyle w:val="ListParagraph"/>
              <w:spacing w:after="120"/>
              <w:ind w:left="0" w:right="29" w:firstLine="257"/>
              <w:jc w:val="both"/>
              <w:rPr>
                <w:rFonts w:ascii="Times New Roman" w:hAnsi="Times New Roman"/>
                <w:b/>
                <w:sz w:val="28"/>
                <w:szCs w:val="28"/>
              </w:rPr>
            </w:pPr>
            <w:r w:rsidRPr="007E0AD6">
              <w:rPr>
                <w:rFonts w:ascii="Times New Roman" w:hAnsi="Times New Roman"/>
                <w:b/>
                <w:sz w:val="28"/>
                <w:szCs w:val="28"/>
              </w:rPr>
              <w:t>Khái niệm:</w:t>
            </w:r>
          </w:p>
          <w:p w:rsidR="00C44D6F" w:rsidRPr="007E0AD6" w:rsidRDefault="00C44D6F" w:rsidP="00C44D6F">
            <w:pPr>
              <w:pStyle w:val="ListParagraph"/>
              <w:spacing w:after="120"/>
              <w:ind w:left="0" w:right="29"/>
              <w:jc w:val="both"/>
              <w:rPr>
                <w:rFonts w:ascii="Times New Roman" w:hAnsi="Times New Roman"/>
                <w:b/>
                <w:sz w:val="28"/>
                <w:szCs w:val="28"/>
              </w:rPr>
            </w:pPr>
            <w:r w:rsidRPr="007E0AD6">
              <w:rPr>
                <w:rFonts w:ascii="Times New Roman" w:hAnsi="Times New Roman"/>
                <w:b/>
                <w:sz w:val="28"/>
                <w:szCs w:val="28"/>
              </w:rPr>
              <w:t>Điểm khác biệt</w:t>
            </w:r>
          </w:p>
          <w:p w:rsidR="00C44D6F" w:rsidRDefault="00C44D6F" w:rsidP="00A2031F">
            <w:pPr>
              <w:rPr>
                <w:rFonts w:ascii="Times New Roman" w:hAnsi="Times New Roman"/>
                <w:b/>
                <w:sz w:val="28"/>
                <w:szCs w:val="28"/>
              </w:rPr>
            </w:pPr>
          </w:p>
        </w:tc>
      </w:tr>
    </w:tbl>
    <w:p w:rsidR="003F6820" w:rsidRPr="007E0AD6" w:rsidRDefault="003F6820" w:rsidP="00A2031F">
      <w:pPr>
        <w:rPr>
          <w:rFonts w:ascii="Times New Roman" w:hAnsi="Times New Roman"/>
          <w:b/>
          <w:sz w:val="28"/>
          <w:szCs w:val="28"/>
        </w:rPr>
      </w:pPr>
    </w:p>
    <w:tbl>
      <w:tblPr>
        <w:tblpPr w:leftFromText="180" w:rightFromText="180" w:vertAnchor="text" w:horzAnchor="margin" w:tblpY="108"/>
        <w:tblW w:w="98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09"/>
        <w:gridCol w:w="3686"/>
        <w:gridCol w:w="4365"/>
      </w:tblGrid>
      <w:tr w:rsidR="001B2292" w:rsidRPr="007E0AD6" w:rsidTr="001B2292">
        <w:tc>
          <w:tcPr>
            <w:tcW w:w="1809" w:type="dxa"/>
            <w:tcBorders>
              <w:top w:val="single" w:sz="4" w:space="0" w:color="auto"/>
              <w:left w:val="single" w:sz="4" w:space="0" w:color="auto"/>
              <w:bottom w:val="single" w:sz="4" w:space="0" w:color="auto"/>
              <w:right w:val="single" w:sz="4" w:space="0" w:color="auto"/>
            </w:tcBorders>
          </w:tcPr>
          <w:p w:rsidR="001B2292" w:rsidRPr="007E0AD6" w:rsidRDefault="001B2292" w:rsidP="001B2292">
            <w:pPr>
              <w:pStyle w:val="ListParagraph"/>
              <w:spacing w:after="120"/>
              <w:ind w:left="0" w:right="29"/>
              <w:jc w:val="both"/>
              <w:rPr>
                <w:rFonts w:ascii="Times New Roman" w:hAnsi="Times New Roman"/>
                <w:sz w:val="28"/>
                <w:szCs w:val="28"/>
              </w:rPr>
            </w:pPr>
          </w:p>
        </w:tc>
        <w:tc>
          <w:tcPr>
            <w:tcW w:w="3686" w:type="dxa"/>
            <w:tcBorders>
              <w:top w:val="single" w:sz="4" w:space="0" w:color="auto"/>
              <w:left w:val="single" w:sz="4" w:space="0" w:color="auto"/>
              <w:bottom w:val="single" w:sz="4" w:space="0" w:color="auto"/>
              <w:right w:val="single" w:sz="4" w:space="0" w:color="auto"/>
            </w:tcBorders>
            <w:hideMark/>
          </w:tcPr>
          <w:p w:rsidR="001B2292" w:rsidRPr="007E0AD6" w:rsidRDefault="001B2292" w:rsidP="001B2292">
            <w:pPr>
              <w:pStyle w:val="ListParagraph"/>
              <w:spacing w:after="120"/>
              <w:ind w:left="0" w:right="29"/>
              <w:jc w:val="center"/>
              <w:rPr>
                <w:rFonts w:ascii="Times New Roman" w:hAnsi="Times New Roman"/>
                <w:b/>
                <w:sz w:val="28"/>
                <w:szCs w:val="28"/>
              </w:rPr>
            </w:pPr>
            <w:r w:rsidRPr="007E0AD6">
              <w:rPr>
                <w:rFonts w:ascii="Times New Roman" w:hAnsi="Times New Roman"/>
                <w:b/>
                <w:sz w:val="28"/>
                <w:szCs w:val="28"/>
              </w:rPr>
              <w:t>Quản lý</w:t>
            </w:r>
          </w:p>
        </w:tc>
        <w:tc>
          <w:tcPr>
            <w:tcW w:w="4365" w:type="dxa"/>
            <w:tcBorders>
              <w:top w:val="single" w:sz="4" w:space="0" w:color="auto"/>
              <w:left w:val="single" w:sz="4" w:space="0" w:color="auto"/>
              <w:bottom w:val="single" w:sz="4" w:space="0" w:color="auto"/>
              <w:right w:val="single" w:sz="4" w:space="0" w:color="auto"/>
            </w:tcBorders>
            <w:hideMark/>
          </w:tcPr>
          <w:p w:rsidR="001B2292" w:rsidRPr="007E0AD6" w:rsidRDefault="001B2292" w:rsidP="001B2292">
            <w:pPr>
              <w:pStyle w:val="ListParagraph"/>
              <w:spacing w:after="120"/>
              <w:ind w:left="0" w:right="29"/>
              <w:jc w:val="center"/>
              <w:rPr>
                <w:rFonts w:ascii="Times New Roman" w:hAnsi="Times New Roman"/>
                <w:b/>
                <w:sz w:val="28"/>
                <w:szCs w:val="28"/>
              </w:rPr>
            </w:pPr>
            <w:r w:rsidRPr="007E0AD6">
              <w:rPr>
                <w:rFonts w:ascii="Times New Roman" w:hAnsi="Times New Roman"/>
                <w:b/>
                <w:sz w:val="28"/>
                <w:szCs w:val="28"/>
              </w:rPr>
              <w:t>Quả</w:t>
            </w:r>
            <w:r>
              <w:rPr>
                <w:rFonts w:ascii="Times New Roman" w:hAnsi="Times New Roman"/>
                <w:b/>
                <w:sz w:val="28"/>
                <w:szCs w:val="28"/>
              </w:rPr>
              <w:t>n lý HC</w:t>
            </w:r>
            <w:r w:rsidRPr="007E0AD6">
              <w:rPr>
                <w:rFonts w:ascii="Times New Roman" w:hAnsi="Times New Roman"/>
                <w:b/>
                <w:sz w:val="28"/>
                <w:szCs w:val="28"/>
              </w:rPr>
              <w:t>NN</w:t>
            </w:r>
          </w:p>
        </w:tc>
      </w:tr>
      <w:tr w:rsidR="001B2292" w:rsidRPr="007E0AD6" w:rsidTr="001B2292">
        <w:tc>
          <w:tcPr>
            <w:tcW w:w="1809" w:type="dxa"/>
            <w:tcBorders>
              <w:top w:val="single" w:sz="4" w:space="0" w:color="auto"/>
              <w:left w:val="single" w:sz="4" w:space="0" w:color="auto"/>
              <w:bottom w:val="single" w:sz="4" w:space="0" w:color="auto"/>
              <w:right w:val="single" w:sz="4" w:space="0" w:color="auto"/>
            </w:tcBorders>
            <w:vAlign w:val="center"/>
            <w:hideMark/>
          </w:tcPr>
          <w:p w:rsidR="001B2292" w:rsidRPr="007E0AD6" w:rsidRDefault="001B2292" w:rsidP="001B2292">
            <w:pPr>
              <w:pStyle w:val="ListParagraph"/>
              <w:spacing w:after="120"/>
              <w:ind w:left="0" w:right="29"/>
              <w:jc w:val="center"/>
              <w:rPr>
                <w:rFonts w:ascii="Times New Roman" w:hAnsi="Times New Roman"/>
                <w:sz w:val="28"/>
                <w:szCs w:val="28"/>
              </w:rPr>
            </w:pPr>
            <w:r w:rsidRPr="007E0AD6">
              <w:rPr>
                <w:rFonts w:ascii="Times New Roman" w:hAnsi="Times New Roman"/>
                <w:sz w:val="28"/>
                <w:szCs w:val="28"/>
              </w:rPr>
              <w:t>Chủ thể</w:t>
            </w:r>
          </w:p>
        </w:tc>
        <w:tc>
          <w:tcPr>
            <w:tcW w:w="3686" w:type="dxa"/>
            <w:tcBorders>
              <w:top w:val="single" w:sz="4" w:space="0" w:color="auto"/>
              <w:left w:val="single" w:sz="4" w:space="0" w:color="auto"/>
              <w:bottom w:val="single" w:sz="4" w:space="0" w:color="auto"/>
              <w:right w:val="single" w:sz="4" w:space="0" w:color="auto"/>
            </w:tcBorders>
            <w:vAlign w:val="center"/>
            <w:hideMark/>
          </w:tcPr>
          <w:p w:rsidR="001B2292" w:rsidRPr="007E0AD6" w:rsidRDefault="001B2292" w:rsidP="001B2292">
            <w:pPr>
              <w:pStyle w:val="ListParagraph"/>
              <w:spacing w:after="120"/>
              <w:ind w:left="0" w:right="29"/>
              <w:rPr>
                <w:rFonts w:ascii="Times New Roman" w:hAnsi="Times New Roman"/>
                <w:sz w:val="28"/>
                <w:szCs w:val="28"/>
              </w:rPr>
            </w:pPr>
            <w:r w:rsidRPr="007E0AD6">
              <w:rPr>
                <w:rFonts w:ascii="Times New Roman" w:hAnsi="Times New Roman"/>
                <w:sz w:val="28"/>
                <w:szCs w:val="28"/>
              </w:rPr>
              <w:t>CN,TC,CQ thẩm quyền nhất định</w:t>
            </w:r>
          </w:p>
        </w:tc>
        <w:tc>
          <w:tcPr>
            <w:tcW w:w="4365" w:type="dxa"/>
            <w:tcBorders>
              <w:top w:val="single" w:sz="4" w:space="0" w:color="auto"/>
              <w:left w:val="single" w:sz="4" w:space="0" w:color="auto"/>
              <w:bottom w:val="single" w:sz="4" w:space="0" w:color="auto"/>
              <w:right w:val="single" w:sz="4" w:space="0" w:color="auto"/>
            </w:tcBorders>
            <w:vAlign w:val="center"/>
            <w:hideMark/>
          </w:tcPr>
          <w:p w:rsidR="001B2292" w:rsidRPr="007E0AD6" w:rsidRDefault="001B2292" w:rsidP="001B2292">
            <w:pPr>
              <w:pStyle w:val="ListParagraph"/>
              <w:spacing w:after="120"/>
              <w:ind w:left="0" w:right="29"/>
              <w:rPr>
                <w:rFonts w:ascii="Times New Roman" w:hAnsi="Times New Roman"/>
                <w:sz w:val="28"/>
                <w:szCs w:val="28"/>
              </w:rPr>
            </w:pPr>
            <w:r w:rsidRPr="007E0AD6">
              <w:rPr>
                <w:rFonts w:ascii="Times New Roman" w:hAnsi="Times New Roman"/>
                <w:sz w:val="28"/>
                <w:szCs w:val="28"/>
              </w:rPr>
              <w:t>CQ hành chính nhà nước</w:t>
            </w:r>
          </w:p>
        </w:tc>
      </w:tr>
      <w:tr w:rsidR="001B2292" w:rsidRPr="007E0AD6" w:rsidTr="001B2292">
        <w:tc>
          <w:tcPr>
            <w:tcW w:w="1809" w:type="dxa"/>
            <w:tcBorders>
              <w:top w:val="single" w:sz="4" w:space="0" w:color="auto"/>
              <w:left w:val="single" w:sz="4" w:space="0" w:color="auto"/>
              <w:bottom w:val="single" w:sz="4" w:space="0" w:color="auto"/>
              <w:right w:val="single" w:sz="4" w:space="0" w:color="auto"/>
            </w:tcBorders>
            <w:vAlign w:val="center"/>
            <w:hideMark/>
          </w:tcPr>
          <w:p w:rsidR="001B2292" w:rsidRPr="007E0AD6" w:rsidRDefault="001B2292" w:rsidP="001B2292">
            <w:pPr>
              <w:pStyle w:val="ListParagraph"/>
              <w:spacing w:after="120"/>
              <w:ind w:left="0" w:right="29"/>
              <w:jc w:val="center"/>
              <w:rPr>
                <w:rFonts w:ascii="Times New Roman" w:hAnsi="Times New Roman"/>
                <w:sz w:val="28"/>
                <w:szCs w:val="28"/>
              </w:rPr>
            </w:pPr>
            <w:r w:rsidRPr="007E0AD6">
              <w:rPr>
                <w:rFonts w:ascii="Times New Roman" w:hAnsi="Times New Roman"/>
                <w:sz w:val="28"/>
                <w:szCs w:val="28"/>
              </w:rPr>
              <w:t>Đ</w:t>
            </w:r>
            <w:r>
              <w:rPr>
                <w:rFonts w:ascii="Times New Roman" w:hAnsi="Times New Roman"/>
                <w:sz w:val="28"/>
                <w:szCs w:val="28"/>
              </w:rPr>
              <w:t>ối</w:t>
            </w:r>
            <w:r w:rsidRPr="007E0AD6">
              <w:rPr>
                <w:rFonts w:ascii="Times New Roman" w:hAnsi="Times New Roman"/>
                <w:sz w:val="28"/>
                <w:szCs w:val="28"/>
              </w:rPr>
              <w:t xml:space="preserve"> tượng</w:t>
            </w:r>
          </w:p>
        </w:tc>
        <w:tc>
          <w:tcPr>
            <w:tcW w:w="3686" w:type="dxa"/>
            <w:tcBorders>
              <w:top w:val="single" w:sz="4" w:space="0" w:color="auto"/>
              <w:left w:val="single" w:sz="4" w:space="0" w:color="auto"/>
              <w:bottom w:val="single" w:sz="4" w:space="0" w:color="auto"/>
              <w:right w:val="single" w:sz="4" w:space="0" w:color="auto"/>
            </w:tcBorders>
            <w:vAlign w:val="center"/>
            <w:hideMark/>
          </w:tcPr>
          <w:p w:rsidR="001B2292" w:rsidRPr="007E0AD6" w:rsidRDefault="001B2292" w:rsidP="001B2292">
            <w:pPr>
              <w:pStyle w:val="ListParagraph"/>
              <w:spacing w:after="120"/>
              <w:ind w:left="0" w:right="29"/>
              <w:rPr>
                <w:rFonts w:ascii="Times New Roman" w:hAnsi="Times New Roman"/>
                <w:sz w:val="28"/>
                <w:szCs w:val="28"/>
              </w:rPr>
            </w:pPr>
            <w:r w:rsidRPr="007E0AD6">
              <w:rPr>
                <w:rFonts w:ascii="Times New Roman" w:hAnsi="Times New Roman"/>
                <w:sz w:val="28"/>
                <w:szCs w:val="28"/>
              </w:rPr>
              <w:t xml:space="preserve">Cá nhân/tổ chức </w:t>
            </w:r>
          </w:p>
        </w:tc>
        <w:tc>
          <w:tcPr>
            <w:tcW w:w="4365" w:type="dxa"/>
            <w:tcBorders>
              <w:top w:val="single" w:sz="4" w:space="0" w:color="auto"/>
              <w:left w:val="single" w:sz="4" w:space="0" w:color="auto"/>
              <w:bottom w:val="single" w:sz="4" w:space="0" w:color="auto"/>
              <w:right w:val="single" w:sz="4" w:space="0" w:color="auto"/>
            </w:tcBorders>
            <w:vAlign w:val="center"/>
            <w:hideMark/>
          </w:tcPr>
          <w:p w:rsidR="001B2292" w:rsidRPr="007E0AD6" w:rsidRDefault="001B2292" w:rsidP="001B2292">
            <w:pPr>
              <w:pStyle w:val="ListParagraph"/>
              <w:spacing w:after="120"/>
              <w:ind w:left="0" w:right="29"/>
              <w:rPr>
                <w:rFonts w:ascii="Times New Roman" w:hAnsi="Times New Roman"/>
                <w:sz w:val="28"/>
                <w:szCs w:val="28"/>
              </w:rPr>
            </w:pPr>
            <w:r w:rsidRPr="007E0AD6">
              <w:rPr>
                <w:rFonts w:ascii="Times New Roman" w:hAnsi="Times New Roman"/>
                <w:sz w:val="28"/>
                <w:szCs w:val="28"/>
              </w:rPr>
              <w:t>Cá nhân/tổ chức trong hoạt động QLHCNN</w:t>
            </w:r>
          </w:p>
        </w:tc>
      </w:tr>
      <w:tr w:rsidR="001B2292" w:rsidRPr="007E0AD6" w:rsidTr="001B2292">
        <w:tc>
          <w:tcPr>
            <w:tcW w:w="1809" w:type="dxa"/>
            <w:tcBorders>
              <w:top w:val="single" w:sz="4" w:space="0" w:color="auto"/>
              <w:left w:val="single" w:sz="4" w:space="0" w:color="auto"/>
              <w:bottom w:val="single" w:sz="4" w:space="0" w:color="auto"/>
              <w:right w:val="single" w:sz="4" w:space="0" w:color="auto"/>
            </w:tcBorders>
            <w:vAlign w:val="center"/>
            <w:hideMark/>
          </w:tcPr>
          <w:p w:rsidR="001B2292" w:rsidRDefault="001B2292" w:rsidP="001B2292">
            <w:pPr>
              <w:pStyle w:val="ListParagraph"/>
              <w:spacing w:after="120"/>
              <w:ind w:left="0" w:right="29"/>
              <w:jc w:val="center"/>
              <w:rPr>
                <w:rFonts w:ascii="Times New Roman" w:hAnsi="Times New Roman"/>
                <w:sz w:val="28"/>
                <w:szCs w:val="28"/>
              </w:rPr>
            </w:pPr>
          </w:p>
          <w:p w:rsidR="001B2292" w:rsidRPr="007E0AD6" w:rsidRDefault="001B2292" w:rsidP="001B2292">
            <w:pPr>
              <w:pStyle w:val="ListParagraph"/>
              <w:spacing w:after="120"/>
              <w:ind w:left="0" w:right="29"/>
              <w:jc w:val="center"/>
              <w:rPr>
                <w:rFonts w:ascii="Times New Roman" w:hAnsi="Times New Roman"/>
                <w:sz w:val="28"/>
                <w:szCs w:val="28"/>
              </w:rPr>
            </w:pPr>
            <w:r w:rsidRPr="007E0AD6">
              <w:rPr>
                <w:rFonts w:ascii="Times New Roman" w:hAnsi="Times New Roman"/>
                <w:sz w:val="28"/>
                <w:szCs w:val="28"/>
              </w:rPr>
              <w:t>Khách thể</w:t>
            </w:r>
          </w:p>
        </w:tc>
        <w:tc>
          <w:tcPr>
            <w:tcW w:w="3686" w:type="dxa"/>
            <w:tcBorders>
              <w:top w:val="single" w:sz="4" w:space="0" w:color="auto"/>
              <w:left w:val="single" w:sz="4" w:space="0" w:color="auto"/>
              <w:bottom w:val="single" w:sz="4" w:space="0" w:color="auto"/>
              <w:right w:val="single" w:sz="4" w:space="0" w:color="auto"/>
            </w:tcBorders>
            <w:vAlign w:val="center"/>
            <w:hideMark/>
          </w:tcPr>
          <w:p w:rsidR="001B2292" w:rsidRPr="007E0AD6" w:rsidRDefault="001B2292" w:rsidP="001B2292">
            <w:pPr>
              <w:pStyle w:val="ListParagraph"/>
              <w:spacing w:after="120"/>
              <w:ind w:left="0" w:right="29"/>
              <w:rPr>
                <w:rFonts w:ascii="Times New Roman" w:hAnsi="Times New Roman"/>
                <w:sz w:val="28"/>
                <w:szCs w:val="28"/>
              </w:rPr>
            </w:pPr>
            <w:r w:rsidRPr="007E0AD6">
              <w:rPr>
                <w:rFonts w:ascii="Times New Roman" w:hAnsi="Times New Roman"/>
                <w:sz w:val="28"/>
                <w:szCs w:val="28"/>
              </w:rPr>
              <w:t>Trật tự quản lí trong tất cả các hoạt động</w:t>
            </w:r>
          </w:p>
        </w:tc>
        <w:tc>
          <w:tcPr>
            <w:tcW w:w="4365" w:type="dxa"/>
            <w:tcBorders>
              <w:top w:val="single" w:sz="4" w:space="0" w:color="auto"/>
              <w:left w:val="single" w:sz="4" w:space="0" w:color="auto"/>
              <w:bottom w:val="single" w:sz="4" w:space="0" w:color="auto"/>
              <w:right w:val="single" w:sz="4" w:space="0" w:color="auto"/>
            </w:tcBorders>
            <w:vAlign w:val="center"/>
            <w:hideMark/>
          </w:tcPr>
          <w:p w:rsidR="001B2292" w:rsidRPr="007E0AD6" w:rsidRDefault="001B2292" w:rsidP="001B2292">
            <w:pPr>
              <w:pStyle w:val="ListParagraph"/>
              <w:spacing w:after="120"/>
              <w:ind w:left="0" w:right="29"/>
              <w:rPr>
                <w:rFonts w:ascii="Times New Roman" w:hAnsi="Times New Roman"/>
                <w:sz w:val="28"/>
                <w:szCs w:val="28"/>
              </w:rPr>
            </w:pPr>
            <w:r w:rsidRPr="007E0AD6">
              <w:rPr>
                <w:rFonts w:ascii="Times New Roman" w:hAnsi="Times New Roman"/>
                <w:sz w:val="28"/>
                <w:szCs w:val="28"/>
              </w:rPr>
              <w:t>Trật tự quản lí hành chính nhà nước trên các lĩnh vực đời sống xă hội</w:t>
            </w:r>
          </w:p>
        </w:tc>
      </w:tr>
      <w:tr w:rsidR="001B2292" w:rsidRPr="007E0AD6" w:rsidTr="001B2292">
        <w:tc>
          <w:tcPr>
            <w:tcW w:w="1809" w:type="dxa"/>
            <w:tcBorders>
              <w:top w:val="single" w:sz="4" w:space="0" w:color="auto"/>
              <w:left w:val="single" w:sz="4" w:space="0" w:color="auto"/>
              <w:bottom w:val="single" w:sz="4" w:space="0" w:color="auto"/>
              <w:right w:val="single" w:sz="4" w:space="0" w:color="auto"/>
            </w:tcBorders>
            <w:vAlign w:val="center"/>
            <w:hideMark/>
          </w:tcPr>
          <w:p w:rsidR="001B2292" w:rsidRPr="007E0AD6" w:rsidRDefault="001B2292" w:rsidP="001B2292">
            <w:pPr>
              <w:pStyle w:val="ListParagraph"/>
              <w:spacing w:after="120"/>
              <w:ind w:left="0" w:right="29"/>
              <w:jc w:val="center"/>
              <w:rPr>
                <w:rFonts w:ascii="Times New Roman" w:hAnsi="Times New Roman"/>
                <w:sz w:val="28"/>
                <w:szCs w:val="28"/>
              </w:rPr>
            </w:pPr>
            <w:r w:rsidRPr="007E0AD6">
              <w:rPr>
                <w:rFonts w:ascii="Times New Roman" w:hAnsi="Times New Roman"/>
                <w:sz w:val="28"/>
                <w:szCs w:val="28"/>
              </w:rPr>
              <w:t>Mục tiêu</w:t>
            </w:r>
          </w:p>
        </w:tc>
        <w:tc>
          <w:tcPr>
            <w:tcW w:w="3686" w:type="dxa"/>
            <w:tcBorders>
              <w:top w:val="single" w:sz="4" w:space="0" w:color="auto"/>
              <w:left w:val="single" w:sz="4" w:space="0" w:color="auto"/>
              <w:bottom w:val="single" w:sz="4" w:space="0" w:color="auto"/>
              <w:right w:val="single" w:sz="4" w:space="0" w:color="auto"/>
            </w:tcBorders>
            <w:vAlign w:val="center"/>
            <w:hideMark/>
          </w:tcPr>
          <w:p w:rsidR="001B2292" w:rsidRPr="007E0AD6" w:rsidRDefault="001B2292" w:rsidP="001B2292">
            <w:pPr>
              <w:pStyle w:val="ListParagraph"/>
              <w:spacing w:after="120"/>
              <w:ind w:left="0" w:right="29"/>
              <w:rPr>
                <w:rFonts w:ascii="Times New Roman" w:hAnsi="Times New Roman"/>
                <w:sz w:val="28"/>
                <w:szCs w:val="28"/>
              </w:rPr>
            </w:pPr>
            <w:r w:rsidRPr="007E0AD6">
              <w:rPr>
                <w:rFonts w:ascii="Times New Roman" w:hAnsi="Times New Roman"/>
                <w:sz w:val="28"/>
                <w:szCs w:val="28"/>
              </w:rPr>
              <w:t>Là kết quả cần đạt được trong một khoảng thời gian nhất định của chủ thể quản lí</w:t>
            </w:r>
          </w:p>
        </w:tc>
        <w:tc>
          <w:tcPr>
            <w:tcW w:w="4365" w:type="dxa"/>
            <w:tcBorders>
              <w:top w:val="single" w:sz="4" w:space="0" w:color="auto"/>
              <w:left w:val="single" w:sz="4" w:space="0" w:color="auto"/>
              <w:bottom w:val="single" w:sz="4" w:space="0" w:color="auto"/>
              <w:right w:val="single" w:sz="4" w:space="0" w:color="auto"/>
            </w:tcBorders>
            <w:vAlign w:val="center"/>
            <w:hideMark/>
          </w:tcPr>
          <w:p w:rsidR="001B2292" w:rsidRPr="007E0AD6" w:rsidRDefault="001B2292" w:rsidP="001B2292">
            <w:pPr>
              <w:pStyle w:val="ListParagraph"/>
              <w:spacing w:after="120"/>
              <w:ind w:left="0" w:right="29"/>
              <w:rPr>
                <w:rFonts w:ascii="Times New Roman" w:hAnsi="Times New Roman"/>
                <w:sz w:val="28"/>
                <w:szCs w:val="28"/>
              </w:rPr>
            </w:pPr>
            <w:r w:rsidRPr="007E0AD6">
              <w:rPr>
                <w:rFonts w:ascii="Times New Roman" w:hAnsi="Times New Roman"/>
                <w:sz w:val="28"/>
                <w:szCs w:val="28"/>
              </w:rPr>
              <w:t>Duy trì và phát triển các mối quan hệ xã hội trật tự pháp luật, đ1p ứng yêu cầu, nhu cầu chính đáng, hợp pháp công dân, tổ chức</w:t>
            </w:r>
          </w:p>
        </w:tc>
      </w:tr>
    </w:tbl>
    <w:p w:rsidR="003F6820" w:rsidRDefault="003F6820" w:rsidP="003F6820">
      <w:pPr>
        <w:pStyle w:val="ListParagraph"/>
        <w:spacing w:before="120" w:after="120"/>
        <w:ind w:left="0"/>
        <w:jc w:val="both"/>
        <w:rPr>
          <w:rFonts w:ascii="Times New Roman" w:hAnsi="Times New Roman"/>
          <w:b/>
          <w:sz w:val="28"/>
          <w:szCs w:val="28"/>
        </w:rPr>
      </w:pPr>
    </w:p>
    <w:p w:rsidR="003F6820" w:rsidRPr="007E0AD6" w:rsidRDefault="003F6820" w:rsidP="003F6820">
      <w:pPr>
        <w:pStyle w:val="ListParagraph"/>
        <w:spacing w:after="120"/>
        <w:ind w:left="0" w:right="29"/>
        <w:jc w:val="both"/>
        <w:rPr>
          <w:rFonts w:ascii="Times New Roman" w:hAnsi="Times New Roman"/>
          <w:sz w:val="28"/>
          <w:szCs w:val="28"/>
        </w:rPr>
      </w:pPr>
    </w:p>
    <w:tbl>
      <w:tblPr>
        <w:tblStyle w:val="TableGrid"/>
        <w:tblW w:w="9860" w:type="dxa"/>
        <w:tblLook w:val="04A0"/>
      </w:tblPr>
      <w:tblGrid>
        <w:gridCol w:w="2808"/>
        <w:gridCol w:w="2687"/>
        <w:gridCol w:w="4365"/>
      </w:tblGrid>
      <w:tr w:rsidR="003F6820" w:rsidRPr="007E0AD6" w:rsidTr="00DA639F">
        <w:tc>
          <w:tcPr>
            <w:tcW w:w="2808" w:type="dxa"/>
          </w:tcPr>
          <w:p w:rsidR="003F6820" w:rsidRPr="007E0AD6" w:rsidRDefault="003F6820" w:rsidP="00C43F56">
            <w:pPr>
              <w:pStyle w:val="ListParagraph"/>
              <w:spacing w:after="120"/>
              <w:ind w:left="0" w:right="29"/>
              <w:jc w:val="both"/>
              <w:rPr>
                <w:rFonts w:ascii="Times New Roman" w:hAnsi="Times New Roman"/>
                <w:sz w:val="28"/>
                <w:szCs w:val="28"/>
              </w:rPr>
            </w:pPr>
          </w:p>
        </w:tc>
        <w:tc>
          <w:tcPr>
            <w:tcW w:w="2687" w:type="dxa"/>
            <w:hideMark/>
          </w:tcPr>
          <w:p w:rsidR="003F6820" w:rsidRPr="007E0AD6" w:rsidRDefault="003F6820" w:rsidP="00C43F56">
            <w:pPr>
              <w:pStyle w:val="ListParagraph"/>
              <w:spacing w:after="120"/>
              <w:ind w:left="0" w:right="29"/>
              <w:jc w:val="center"/>
              <w:rPr>
                <w:rFonts w:ascii="Times New Roman" w:hAnsi="Times New Roman"/>
                <w:b/>
                <w:sz w:val="28"/>
                <w:szCs w:val="28"/>
              </w:rPr>
            </w:pPr>
            <w:r w:rsidRPr="007E0AD6">
              <w:rPr>
                <w:rFonts w:ascii="Times New Roman" w:hAnsi="Times New Roman"/>
                <w:b/>
                <w:sz w:val="28"/>
                <w:szCs w:val="28"/>
              </w:rPr>
              <w:t>Quản lý nhà nước</w:t>
            </w:r>
          </w:p>
        </w:tc>
        <w:tc>
          <w:tcPr>
            <w:tcW w:w="4365" w:type="dxa"/>
            <w:hideMark/>
          </w:tcPr>
          <w:p w:rsidR="003F6820" w:rsidRPr="007E0AD6" w:rsidRDefault="003F6820" w:rsidP="00C43F56">
            <w:pPr>
              <w:pStyle w:val="ListParagraph"/>
              <w:spacing w:after="120"/>
              <w:ind w:left="0" w:right="29"/>
              <w:jc w:val="center"/>
              <w:rPr>
                <w:rFonts w:ascii="Times New Roman" w:hAnsi="Times New Roman"/>
                <w:b/>
                <w:sz w:val="28"/>
                <w:szCs w:val="28"/>
              </w:rPr>
            </w:pPr>
            <w:r w:rsidRPr="007E0AD6">
              <w:rPr>
                <w:rFonts w:ascii="Times New Roman" w:hAnsi="Times New Roman"/>
                <w:b/>
                <w:sz w:val="28"/>
                <w:szCs w:val="28"/>
              </w:rPr>
              <w:t>Quả</w:t>
            </w:r>
            <w:r>
              <w:rPr>
                <w:rFonts w:ascii="Times New Roman" w:hAnsi="Times New Roman"/>
                <w:b/>
                <w:sz w:val="28"/>
                <w:szCs w:val="28"/>
              </w:rPr>
              <w:t>n lý HC</w:t>
            </w:r>
            <w:r w:rsidRPr="007E0AD6">
              <w:rPr>
                <w:rFonts w:ascii="Times New Roman" w:hAnsi="Times New Roman"/>
                <w:b/>
                <w:sz w:val="28"/>
                <w:szCs w:val="28"/>
              </w:rPr>
              <w:t>NN</w:t>
            </w:r>
          </w:p>
        </w:tc>
      </w:tr>
      <w:tr w:rsidR="003F6820" w:rsidRPr="007E0AD6" w:rsidTr="00DA639F">
        <w:tc>
          <w:tcPr>
            <w:tcW w:w="2808" w:type="dxa"/>
            <w:hideMark/>
          </w:tcPr>
          <w:p w:rsidR="003F6820" w:rsidRPr="007E0AD6" w:rsidRDefault="003F6820" w:rsidP="00C43F56">
            <w:pPr>
              <w:pStyle w:val="ListParagraph"/>
              <w:spacing w:after="120"/>
              <w:ind w:left="0" w:right="29"/>
              <w:jc w:val="center"/>
              <w:rPr>
                <w:rFonts w:ascii="Times New Roman" w:hAnsi="Times New Roman"/>
                <w:sz w:val="28"/>
                <w:szCs w:val="28"/>
              </w:rPr>
            </w:pPr>
            <w:r w:rsidRPr="007E0AD6">
              <w:rPr>
                <w:rFonts w:ascii="Times New Roman" w:hAnsi="Times New Roman"/>
                <w:sz w:val="28"/>
                <w:szCs w:val="28"/>
              </w:rPr>
              <w:t>Chủ thể</w:t>
            </w:r>
          </w:p>
        </w:tc>
        <w:tc>
          <w:tcPr>
            <w:tcW w:w="2687" w:type="dxa"/>
            <w:hideMark/>
          </w:tcPr>
          <w:p w:rsidR="003F6820" w:rsidRPr="007E0AD6" w:rsidRDefault="003F6820" w:rsidP="00C43F5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Mọi CQ NN</w:t>
            </w:r>
          </w:p>
        </w:tc>
        <w:tc>
          <w:tcPr>
            <w:tcW w:w="4365" w:type="dxa"/>
            <w:hideMark/>
          </w:tcPr>
          <w:p w:rsidR="003F6820" w:rsidRPr="007E0AD6" w:rsidRDefault="003F6820" w:rsidP="00C43F5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CQ hành chính nhà nước</w:t>
            </w:r>
          </w:p>
        </w:tc>
      </w:tr>
      <w:tr w:rsidR="003F6820" w:rsidRPr="007E0AD6" w:rsidTr="00DA639F">
        <w:tc>
          <w:tcPr>
            <w:tcW w:w="2808" w:type="dxa"/>
            <w:hideMark/>
          </w:tcPr>
          <w:p w:rsidR="003F6820" w:rsidRPr="007E0AD6" w:rsidRDefault="003F6820" w:rsidP="00C43F56">
            <w:pPr>
              <w:pStyle w:val="ListParagraph"/>
              <w:spacing w:after="120"/>
              <w:ind w:left="0" w:right="29"/>
              <w:jc w:val="center"/>
              <w:rPr>
                <w:rFonts w:ascii="Times New Roman" w:hAnsi="Times New Roman"/>
                <w:sz w:val="28"/>
                <w:szCs w:val="28"/>
              </w:rPr>
            </w:pPr>
            <w:r w:rsidRPr="007E0AD6">
              <w:rPr>
                <w:rFonts w:ascii="Times New Roman" w:hAnsi="Times New Roman"/>
                <w:sz w:val="28"/>
                <w:szCs w:val="28"/>
              </w:rPr>
              <w:t>Đối tượng</w:t>
            </w:r>
          </w:p>
        </w:tc>
        <w:tc>
          <w:tcPr>
            <w:tcW w:w="2687" w:type="dxa"/>
            <w:hideMark/>
          </w:tcPr>
          <w:p w:rsidR="003F6820" w:rsidRPr="007E0AD6" w:rsidRDefault="003F6820" w:rsidP="00C43F5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 xml:space="preserve">Toàn dân, toàn diện </w:t>
            </w:r>
          </w:p>
        </w:tc>
        <w:tc>
          <w:tcPr>
            <w:tcW w:w="4365" w:type="dxa"/>
            <w:hideMark/>
          </w:tcPr>
          <w:p w:rsidR="003F6820" w:rsidRPr="007E0AD6" w:rsidRDefault="003F6820" w:rsidP="00C43F5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Cá nhân/tổ chức trong hoạt động QLHCNN</w:t>
            </w:r>
          </w:p>
        </w:tc>
      </w:tr>
      <w:tr w:rsidR="003F6820" w:rsidRPr="007E0AD6" w:rsidTr="00DA639F">
        <w:tc>
          <w:tcPr>
            <w:tcW w:w="2808" w:type="dxa"/>
            <w:hideMark/>
          </w:tcPr>
          <w:p w:rsidR="003F6820" w:rsidRPr="007E0AD6" w:rsidRDefault="003F6820" w:rsidP="00C43F56">
            <w:pPr>
              <w:pStyle w:val="ListParagraph"/>
              <w:spacing w:after="120"/>
              <w:ind w:left="0" w:right="29"/>
              <w:jc w:val="center"/>
              <w:rPr>
                <w:rFonts w:ascii="Times New Roman" w:hAnsi="Times New Roman"/>
                <w:sz w:val="28"/>
                <w:szCs w:val="28"/>
              </w:rPr>
            </w:pPr>
            <w:r w:rsidRPr="007E0AD6">
              <w:rPr>
                <w:rFonts w:ascii="Times New Roman" w:hAnsi="Times New Roman"/>
                <w:sz w:val="28"/>
                <w:szCs w:val="28"/>
              </w:rPr>
              <w:t>Khách thể</w:t>
            </w:r>
          </w:p>
        </w:tc>
        <w:tc>
          <w:tcPr>
            <w:tcW w:w="2687" w:type="dxa"/>
            <w:hideMark/>
          </w:tcPr>
          <w:p w:rsidR="003F6820" w:rsidRPr="007E0AD6" w:rsidRDefault="003F6820" w:rsidP="00C43F5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Trật tự quản lí trong tất cả các hoạt động</w:t>
            </w:r>
          </w:p>
        </w:tc>
        <w:tc>
          <w:tcPr>
            <w:tcW w:w="4365" w:type="dxa"/>
            <w:hideMark/>
          </w:tcPr>
          <w:p w:rsidR="003F6820" w:rsidRPr="007E0AD6" w:rsidRDefault="003F6820" w:rsidP="00C43F5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Trật tự quản lí hành chính nhà nước trên các lĩnh vực đời sống xă hội</w:t>
            </w:r>
          </w:p>
        </w:tc>
      </w:tr>
      <w:tr w:rsidR="003F6820" w:rsidRPr="007E0AD6" w:rsidTr="00DA639F">
        <w:tc>
          <w:tcPr>
            <w:tcW w:w="2808" w:type="dxa"/>
            <w:hideMark/>
          </w:tcPr>
          <w:p w:rsidR="003F6820" w:rsidRPr="007E0AD6" w:rsidRDefault="003F6820" w:rsidP="00C43F56">
            <w:pPr>
              <w:pStyle w:val="ListParagraph"/>
              <w:spacing w:after="120"/>
              <w:ind w:left="0" w:right="29"/>
              <w:jc w:val="center"/>
              <w:rPr>
                <w:rFonts w:ascii="Times New Roman" w:hAnsi="Times New Roman"/>
                <w:sz w:val="28"/>
                <w:szCs w:val="28"/>
              </w:rPr>
            </w:pPr>
            <w:r w:rsidRPr="007E0AD6">
              <w:rPr>
                <w:rFonts w:ascii="Times New Roman" w:hAnsi="Times New Roman"/>
                <w:sz w:val="28"/>
                <w:szCs w:val="28"/>
              </w:rPr>
              <w:t>Chức năng</w:t>
            </w:r>
          </w:p>
        </w:tc>
        <w:tc>
          <w:tcPr>
            <w:tcW w:w="2687" w:type="dxa"/>
            <w:hideMark/>
          </w:tcPr>
          <w:p w:rsidR="003F6820" w:rsidRPr="007E0AD6" w:rsidRDefault="003F6820" w:rsidP="00C43F5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Lập pháp, hành pháp, tư pháp</w:t>
            </w:r>
          </w:p>
        </w:tc>
        <w:tc>
          <w:tcPr>
            <w:tcW w:w="4365" w:type="dxa"/>
            <w:hideMark/>
          </w:tcPr>
          <w:p w:rsidR="003F6820" w:rsidRPr="007E0AD6" w:rsidRDefault="003F6820" w:rsidP="00C43F5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Hành pháp</w:t>
            </w:r>
          </w:p>
        </w:tc>
      </w:tr>
      <w:tr w:rsidR="003F6820" w:rsidRPr="007E0AD6" w:rsidTr="00DA639F">
        <w:tc>
          <w:tcPr>
            <w:tcW w:w="2808" w:type="dxa"/>
            <w:hideMark/>
          </w:tcPr>
          <w:p w:rsidR="003F6820" w:rsidRPr="007E0AD6" w:rsidRDefault="003F6820" w:rsidP="00C43F56">
            <w:pPr>
              <w:pStyle w:val="ListParagraph"/>
              <w:spacing w:after="120"/>
              <w:ind w:left="0" w:right="29"/>
              <w:jc w:val="center"/>
              <w:rPr>
                <w:rFonts w:ascii="Times New Roman" w:hAnsi="Times New Roman"/>
                <w:sz w:val="28"/>
                <w:szCs w:val="28"/>
              </w:rPr>
            </w:pPr>
            <w:r w:rsidRPr="007E0AD6">
              <w:rPr>
                <w:rFonts w:ascii="Times New Roman" w:hAnsi="Times New Roman"/>
                <w:sz w:val="28"/>
                <w:szCs w:val="28"/>
              </w:rPr>
              <w:t>Phạm vi</w:t>
            </w:r>
          </w:p>
        </w:tc>
        <w:tc>
          <w:tcPr>
            <w:tcW w:w="2687" w:type="dxa"/>
            <w:hideMark/>
          </w:tcPr>
          <w:p w:rsidR="003F6820" w:rsidRPr="007E0AD6" w:rsidRDefault="003F6820" w:rsidP="00C43F5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Rộng</w:t>
            </w:r>
          </w:p>
        </w:tc>
        <w:tc>
          <w:tcPr>
            <w:tcW w:w="4365" w:type="dxa"/>
            <w:hideMark/>
          </w:tcPr>
          <w:p w:rsidR="003F6820" w:rsidRPr="007E0AD6" w:rsidRDefault="003F6820" w:rsidP="00C43F5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Hẹp</w:t>
            </w:r>
          </w:p>
        </w:tc>
      </w:tr>
      <w:tr w:rsidR="003F6820" w:rsidRPr="007E0AD6" w:rsidTr="00DA639F">
        <w:tc>
          <w:tcPr>
            <w:tcW w:w="2808" w:type="dxa"/>
            <w:hideMark/>
          </w:tcPr>
          <w:p w:rsidR="003F6820" w:rsidRPr="007E0AD6" w:rsidRDefault="003F6820" w:rsidP="00C43F56">
            <w:pPr>
              <w:pStyle w:val="ListParagraph"/>
              <w:spacing w:after="120"/>
              <w:ind w:left="0" w:right="29"/>
              <w:jc w:val="center"/>
              <w:rPr>
                <w:rFonts w:ascii="Times New Roman" w:hAnsi="Times New Roman"/>
                <w:sz w:val="28"/>
                <w:szCs w:val="28"/>
              </w:rPr>
            </w:pPr>
            <w:r w:rsidRPr="007E0AD6">
              <w:rPr>
                <w:rFonts w:ascii="Times New Roman" w:hAnsi="Times New Roman"/>
                <w:sz w:val="28"/>
                <w:szCs w:val="28"/>
              </w:rPr>
              <w:lastRenderedPageBreak/>
              <w:t>Mục tiêu</w:t>
            </w:r>
          </w:p>
        </w:tc>
        <w:tc>
          <w:tcPr>
            <w:tcW w:w="2687" w:type="dxa"/>
            <w:hideMark/>
          </w:tcPr>
          <w:p w:rsidR="003F6820" w:rsidRPr="007E0AD6" w:rsidRDefault="003F6820" w:rsidP="00C43F5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Phục vụ lợi ích chung của cộng đồng, duy trì ổn định,an ninh trật tự và thúc đẩy XH phát triển</w:t>
            </w:r>
          </w:p>
        </w:tc>
        <w:tc>
          <w:tcPr>
            <w:tcW w:w="4365" w:type="dxa"/>
            <w:hideMark/>
          </w:tcPr>
          <w:p w:rsidR="003F6820" w:rsidRPr="007E0AD6" w:rsidRDefault="003F6820" w:rsidP="00C43F56">
            <w:pPr>
              <w:pStyle w:val="ListParagraph"/>
              <w:spacing w:after="120"/>
              <w:ind w:left="0" w:right="29"/>
              <w:jc w:val="both"/>
              <w:rPr>
                <w:rFonts w:ascii="Times New Roman" w:hAnsi="Times New Roman"/>
                <w:sz w:val="28"/>
                <w:szCs w:val="28"/>
              </w:rPr>
            </w:pPr>
            <w:r w:rsidRPr="007E0AD6">
              <w:rPr>
                <w:rFonts w:ascii="Times New Roman" w:hAnsi="Times New Roman"/>
                <w:sz w:val="28"/>
                <w:szCs w:val="28"/>
              </w:rPr>
              <w:t>Duy trì và phát triển các mối quan hệ xã hội trật tự pháp luật, đ1p ứng yêu cầu, nhu cầu chính đáng, hợp pháp công dân, tổ chức</w:t>
            </w:r>
          </w:p>
        </w:tc>
      </w:tr>
      <w:tr w:rsidR="00314CB6" w:rsidTr="00DA639F">
        <w:tc>
          <w:tcPr>
            <w:tcW w:w="2808" w:type="dxa"/>
          </w:tcPr>
          <w:p w:rsidR="00314CB6" w:rsidRDefault="00314CB6" w:rsidP="00314CB6">
            <w:pPr>
              <w:ind w:right="33"/>
              <w:jc w:val="both"/>
              <w:rPr>
                <w:rFonts w:ascii="Times New Roman" w:hAnsi="Times New Roman"/>
                <w:sz w:val="28"/>
                <w:szCs w:val="28"/>
              </w:rPr>
            </w:pPr>
            <w:r w:rsidRPr="00E21C78">
              <w:rPr>
                <w:rFonts w:ascii="Times New Roman" w:hAnsi="Times New Roman"/>
                <w:b/>
                <w:sz w:val="28"/>
                <w:szCs w:val="28"/>
                <w:lang w:val="vi-VN"/>
              </w:rPr>
              <w:t xml:space="preserve">Câu 4: </w:t>
            </w:r>
            <w:r w:rsidRPr="00CA12AE">
              <w:rPr>
                <w:rFonts w:ascii="Times New Roman" w:hAnsi="Times New Roman"/>
                <w:b/>
                <w:sz w:val="28"/>
                <w:szCs w:val="28"/>
              </w:rPr>
              <w:t>Anh, chị hãy phân tích nguyên tắc: “Tiếp công dân phải bảo đảm công khai, dân chủ, kịp thời, thủ tục đơn giản, thuận tiện”?  Liên hệ thực tiễn tại cơ quan đơn vị hoặc địa phương nơi anh (chị) làm việc, sinh sống.</w:t>
            </w:r>
          </w:p>
          <w:p w:rsidR="00314CB6" w:rsidRDefault="00314CB6" w:rsidP="003F6820">
            <w:pPr>
              <w:spacing w:before="120" w:after="120"/>
              <w:jc w:val="both"/>
              <w:rPr>
                <w:rFonts w:ascii="Times New Roman" w:hAnsi="Times New Roman"/>
                <w:sz w:val="28"/>
                <w:szCs w:val="28"/>
                <w:lang w:val="vi-VN"/>
              </w:rPr>
            </w:pPr>
          </w:p>
        </w:tc>
        <w:tc>
          <w:tcPr>
            <w:tcW w:w="7052" w:type="dxa"/>
            <w:gridSpan w:val="2"/>
          </w:tcPr>
          <w:p w:rsidR="00314CB6" w:rsidRPr="00E21C78" w:rsidRDefault="00314CB6" w:rsidP="00314CB6">
            <w:pPr>
              <w:shd w:val="clear" w:color="auto" w:fill="FFFFFF"/>
              <w:spacing w:before="120" w:after="120"/>
              <w:jc w:val="both"/>
              <w:textAlignment w:val="center"/>
              <w:rPr>
                <w:rFonts w:ascii="Times New Roman" w:eastAsia="Times New Roman" w:hAnsi="Times New Roman"/>
                <w:b/>
                <w:color w:val="000000"/>
                <w:spacing w:val="-2"/>
                <w:sz w:val="28"/>
                <w:szCs w:val="28"/>
              </w:rPr>
            </w:pPr>
            <w:r>
              <w:rPr>
                <w:rFonts w:ascii="Times New Roman" w:eastAsia="Times New Roman" w:hAnsi="Times New Roman"/>
                <w:b/>
                <w:color w:val="000000"/>
                <w:spacing w:val="-2"/>
                <w:sz w:val="28"/>
                <w:szCs w:val="28"/>
              </w:rPr>
              <w:t>1.</w:t>
            </w:r>
            <w:r w:rsidRPr="00E21C78">
              <w:rPr>
                <w:rFonts w:ascii="Times New Roman" w:eastAsia="Times New Roman" w:hAnsi="Times New Roman"/>
                <w:b/>
                <w:color w:val="000000"/>
                <w:spacing w:val="-2"/>
                <w:sz w:val="28"/>
                <w:szCs w:val="28"/>
              </w:rPr>
              <w:t xml:space="preserve"> Khái niệm về tiếp công dân:</w:t>
            </w:r>
          </w:p>
          <w:p w:rsidR="00314CB6" w:rsidRPr="00E21C78" w:rsidRDefault="00314CB6" w:rsidP="00314CB6">
            <w:pPr>
              <w:shd w:val="clear" w:color="auto" w:fill="FFFFFF"/>
              <w:spacing w:before="120" w:after="120"/>
              <w:jc w:val="both"/>
              <w:textAlignment w:val="center"/>
              <w:rPr>
                <w:rFonts w:ascii="Times New Roman" w:eastAsia="Times New Roman" w:hAnsi="Times New Roman"/>
                <w:color w:val="000000"/>
                <w:spacing w:val="-2"/>
                <w:sz w:val="28"/>
                <w:szCs w:val="28"/>
              </w:rPr>
            </w:pPr>
            <w:r w:rsidRPr="00E21C78">
              <w:rPr>
                <w:rFonts w:ascii="Times New Roman" w:eastAsia="Times New Roman" w:hAnsi="Times New Roman"/>
                <w:b/>
                <w:color w:val="000000"/>
                <w:spacing w:val="-2"/>
                <w:sz w:val="28"/>
                <w:szCs w:val="28"/>
              </w:rPr>
              <w:tab/>
            </w:r>
            <w:r w:rsidRPr="00E21C78">
              <w:rPr>
                <w:rFonts w:ascii="Times New Roman" w:eastAsia="Times New Roman" w:hAnsi="Times New Roman"/>
                <w:color w:val="000000"/>
                <w:spacing w:val="-2"/>
                <w:sz w:val="28"/>
                <w:szCs w:val="28"/>
              </w:rPr>
              <w:t>Theo tinh thần của khoản 1, Điều 2 Luật Tiếp công dân năm 2013 có thể quan niệm: Tiếp công dân là việc cơ quan, tổ chức, đơn vị, cá nhân có trách nhiệm tiếp công dân đón tiếp để lắng nghe, tiếp nhận khiếu nại, tố cáo, kiến nghị, phản ánh của công dân; giải thích, hướng dẫn cho công dân về việc thực hiện khiếu nại, tố cáo, kiến nghị, phản ánh theo đúng quy định của pháp luật.</w:t>
            </w:r>
          </w:p>
          <w:p w:rsidR="00314CB6" w:rsidRPr="00E21C78" w:rsidRDefault="00314CB6" w:rsidP="00314CB6">
            <w:pPr>
              <w:shd w:val="clear" w:color="auto" w:fill="FFFFFF"/>
              <w:spacing w:before="120" w:after="120"/>
              <w:jc w:val="both"/>
              <w:textAlignment w:val="center"/>
              <w:rPr>
                <w:rFonts w:ascii="Times New Roman" w:eastAsia="Times New Roman" w:hAnsi="Times New Roman"/>
                <w:color w:val="000000"/>
                <w:spacing w:val="-2"/>
                <w:sz w:val="28"/>
                <w:szCs w:val="28"/>
              </w:rPr>
            </w:pPr>
            <w:r>
              <w:rPr>
                <w:rFonts w:ascii="Times New Roman" w:eastAsia="Times New Roman" w:hAnsi="Times New Roman"/>
                <w:b/>
                <w:color w:val="000000"/>
                <w:spacing w:val="-2"/>
                <w:sz w:val="28"/>
                <w:szCs w:val="28"/>
              </w:rPr>
              <w:t>2.</w:t>
            </w:r>
            <w:r w:rsidRPr="00E21C78">
              <w:rPr>
                <w:rFonts w:ascii="Times New Roman" w:eastAsia="Times New Roman" w:hAnsi="Times New Roman"/>
                <w:b/>
                <w:color w:val="000000"/>
                <w:spacing w:val="-2"/>
                <w:sz w:val="28"/>
                <w:szCs w:val="28"/>
              </w:rPr>
              <w:t xml:space="preserve"> Nguyên tắc tiếp công dân</w:t>
            </w:r>
            <w:r w:rsidRPr="00E21C78">
              <w:rPr>
                <w:rFonts w:ascii="Times New Roman" w:eastAsia="Times New Roman" w:hAnsi="Times New Roman"/>
                <w:color w:val="000000"/>
                <w:spacing w:val="-2"/>
                <w:sz w:val="28"/>
                <w:szCs w:val="28"/>
              </w:rPr>
              <w:t>: Gồm 4 nguyên tắc</w:t>
            </w:r>
          </w:p>
          <w:p w:rsidR="00314CB6" w:rsidRPr="00E21C78" w:rsidRDefault="00314CB6" w:rsidP="00314CB6">
            <w:pPr>
              <w:shd w:val="clear" w:color="auto" w:fill="FFFFFF"/>
              <w:spacing w:before="120" w:after="120"/>
              <w:jc w:val="both"/>
              <w:textAlignment w:val="center"/>
              <w:rPr>
                <w:rFonts w:ascii="Times New Roman" w:eastAsia="Times New Roman" w:hAnsi="Times New Roman"/>
                <w:color w:val="000000"/>
                <w:spacing w:val="-2"/>
                <w:sz w:val="28"/>
                <w:szCs w:val="28"/>
              </w:rPr>
            </w:pPr>
            <w:r w:rsidRPr="00E21C78">
              <w:rPr>
                <w:rFonts w:ascii="Times New Roman" w:eastAsia="Times New Roman" w:hAnsi="Times New Roman"/>
                <w:color w:val="000000"/>
                <w:spacing w:val="-2"/>
                <w:sz w:val="28"/>
                <w:szCs w:val="28"/>
              </w:rPr>
              <w:tab/>
              <w:t>- Việc tiếp công dân phải thực hiện tại nơi tiếp công dân của cơ quan, tổ chức, đơn vị.</w:t>
            </w:r>
          </w:p>
          <w:p w:rsidR="00314CB6" w:rsidRPr="00E21C78" w:rsidRDefault="00314CB6" w:rsidP="00314CB6">
            <w:pPr>
              <w:shd w:val="clear" w:color="auto" w:fill="FFFFFF"/>
              <w:spacing w:before="120" w:after="120"/>
              <w:jc w:val="both"/>
              <w:textAlignment w:val="center"/>
              <w:rPr>
                <w:rFonts w:ascii="Times New Roman" w:eastAsia="Times New Roman" w:hAnsi="Times New Roman"/>
                <w:color w:val="000000"/>
                <w:spacing w:val="-2"/>
                <w:sz w:val="28"/>
                <w:szCs w:val="28"/>
              </w:rPr>
            </w:pPr>
            <w:r w:rsidRPr="00E21C78">
              <w:rPr>
                <w:rFonts w:ascii="Times New Roman" w:eastAsia="Times New Roman" w:hAnsi="Times New Roman"/>
                <w:color w:val="000000"/>
                <w:spacing w:val="-2"/>
                <w:sz w:val="28"/>
                <w:szCs w:val="28"/>
              </w:rPr>
              <w:tab/>
              <w:t>- Việc tiếp công dân phải bảo đảm công khai, dân chủ, kịp thời, thủ tục đơn giản, thuận tiện.</w:t>
            </w:r>
          </w:p>
          <w:p w:rsidR="00314CB6" w:rsidRPr="00E21C78" w:rsidRDefault="00314CB6" w:rsidP="00314CB6">
            <w:pPr>
              <w:shd w:val="clear" w:color="auto" w:fill="FFFFFF"/>
              <w:spacing w:before="120" w:after="120"/>
              <w:jc w:val="both"/>
              <w:textAlignment w:val="center"/>
              <w:rPr>
                <w:rFonts w:ascii="Times New Roman" w:eastAsia="Times New Roman" w:hAnsi="Times New Roman"/>
                <w:color w:val="000000"/>
                <w:spacing w:val="-2"/>
                <w:sz w:val="28"/>
                <w:szCs w:val="28"/>
              </w:rPr>
            </w:pPr>
            <w:r w:rsidRPr="00E21C78">
              <w:rPr>
                <w:rFonts w:ascii="Times New Roman" w:eastAsia="Times New Roman" w:hAnsi="Times New Roman"/>
                <w:color w:val="000000"/>
                <w:spacing w:val="-2"/>
                <w:sz w:val="28"/>
                <w:szCs w:val="28"/>
              </w:rPr>
              <w:tab/>
              <w:t xml:space="preserve">- Đảm bảo </w:t>
            </w:r>
            <w:proofErr w:type="gramStart"/>
            <w:r w:rsidRPr="00E21C78">
              <w:rPr>
                <w:rFonts w:ascii="Times New Roman" w:eastAsia="Times New Roman" w:hAnsi="Times New Roman"/>
                <w:color w:val="000000"/>
                <w:spacing w:val="-2"/>
                <w:sz w:val="28"/>
                <w:szCs w:val="28"/>
              </w:rPr>
              <w:t>an</w:t>
            </w:r>
            <w:proofErr w:type="gramEnd"/>
            <w:r w:rsidRPr="00E21C78">
              <w:rPr>
                <w:rFonts w:ascii="Times New Roman" w:eastAsia="Times New Roman" w:hAnsi="Times New Roman"/>
                <w:color w:val="000000"/>
                <w:spacing w:val="-2"/>
                <w:sz w:val="28"/>
                <w:szCs w:val="28"/>
              </w:rPr>
              <w:t xml:space="preserve"> toàn, khách quan, bình đẳng, không phân biệt đối xử trong khi tiếp công dân.</w:t>
            </w:r>
          </w:p>
          <w:p w:rsidR="00314CB6" w:rsidRPr="00E21C78" w:rsidRDefault="00314CB6" w:rsidP="00314CB6">
            <w:pPr>
              <w:shd w:val="clear" w:color="auto" w:fill="FFFFFF"/>
              <w:spacing w:before="120" w:after="120"/>
              <w:jc w:val="both"/>
              <w:textAlignment w:val="center"/>
              <w:rPr>
                <w:rFonts w:ascii="Times New Roman" w:eastAsia="Times New Roman" w:hAnsi="Times New Roman"/>
                <w:color w:val="000000"/>
                <w:spacing w:val="-2"/>
                <w:sz w:val="28"/>
                <w:szCs w:val="28"/>
              </w:rPr>
            </w:pPr>
            <w:r w:rsidRPr="00E21C78">
              <w:rPr>
                <w:rFonts w:ascii="Times New Roman" w:eastAsia="Times New Roman" w:hAnsi="Times New Roman"/>
                <w:color w:val="000000"/>
                <w:spacing w:val="-2"/>
                <w:sz w:val="28"/>
                <w:szCs w:val="28"/>
              </w:rPr>
              <w:tab/>
              <w:t>- Tôn trọng, tạo điều kiện thuận lợi cho công dân thực hiện việc khiếu nại, tố cáo, kiến nghị, phản ánh theo đúng quy định của pháp luật.</w:t>
            </w:r>
          </w:p>
          <w:p w:rsidR="00314CB6" w:rsidRPr="00E21C78" w:rsidRDefault="00314CB6" w:rsidP="00314CB6">
            <w:pPr>
              <w:shd w:val="clear" w:color="auto" w:fill="FFFFFF"/>
              <w:spacing w:before="120" w:after="120"/>
              <w:jc w:val="both"/>
              <w:textAlignment w:val="center"/>
              <w:rPr>
                <w:rFonts w:ascii="Times New Roman" w:eastAsia="Times New Roman" w:hAnsi="Times New Roman"/>
                <w:color w:val="000000"/>
                <w:spacing w:val="-2"/>
                <w:sz w:val="28"/>
                <w:szCs w:val="28"/>
              </w:rPr>
            </w:pPr>
            <w:r>
              <w:rPr>
                <w:rFonts w:ascii="Times New Roman" w:eastAsia="Times New Roman" w:hAnsi="Times New Roman"/>
                <w:b/>
                <w:color w:val="000000"/>
                <w:spacing w:val="-2"/>
                <w:sz w:val="28"/>
                <w:szCs w:val="28"/>
              </w:rPr>
              <w:t>3.</w:t>
            </w:r>
            <w:r w:rsidRPr="00E21C78">
              <w:rPr>
                <w:rFonts w:ascii="Times New Roman" w:eastAsia="Times New Roman" w:hAnsi="Times New Roman"/>
                <w:b/>
                <w:color w:val="000000"/>
                <w:spacing w:val="-2"/>
                <w:sz w:val="28"/>
                <w:szCs w:val="28"/>
              </w:rPr>
              <w:t xml:space="preserve"> Phân tích nguyên tắc thứ 2: </w:t>
            </w:r>
            <w:r w:rsidRPr="00E21C78">
              <w:rPr>
                <w:rFonts w:ascii="Times New Roman" w:eastAsia="Times New Roman" w:hAnsi="Times New Roman"/>
                <w:color w:val="000000"/>
                <w:spacing w:val="-2"/>
                <w:sz w:val="28"/>
                <w:szCs w:val="28"/>
              </w:rPr>
              <w:t>Việc tiếp công dân phải bảo đảm công khai, dân chủ, kịp thời, thủ tục đơn giản, thuận tiện vì:</w:t>
            </w:r>
          </w:p>
          <w:p w:rsidR="00314CB6" w:rsidRPr="00E21C78" w:rsidRDefault="00314CB6" w:rsidP="00314CB6">
            <w:pPr>
              <w:spacing w:before="120" w:after="120"/>
              <w:jc w:val="both"/>
              <w:rPr>
                <w:rFonts w:ascii="Times New Roman" w:hAnsi="Times New Roman"/>
                <w:color w:val="000000"/>
                <w:sz w:val="28"/>
                <w:szCs w:val="28"/>
                <w:shd w:val="clear" w:color="auto" w:fill="FFFFFF"/>
              </w:rPr>
            </w:pPr>
            <w:r w:rsidRPr="00E21C78">
              <w:rPr>
                <w:rFonts w:ascii="Times New Roman" w:hAnsi="Times New Roman"/>
                <w:color w:val="000000"/>
                <w:sz w:val="28"/>
                <w:szCs w:val="28"/>
                <w:shd w:val="clear" w:color="auto" w:fill="FFFFFF"/>
              </w:rPr>
              <w:t xml:space="preserve">-  </w:t>
            </w:r>
            <w:r w:rsidRPr="00E21C78">
              <w:rPr>
                <w:rFonts w:ascii="Times New Roman" w:hAnsi="Times New Roman"/>
                <w:b/>
                <w:color w:val="000000"/>
                <w:sz w:val="28"/>
                <w:szCs w:val="28"/>
                <w:shd w:val="clear" w:color="auto" w:fill="FFFFFF"/>
              </w:rPr>
              <w:t>Thủ tục rườm</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b/>
                <w:color w:val="000000"/>
                <w:sz w:val="28"/>
                <w:szCs w:val="28"/>
                <w:shd w:val="clear" w:color="auto" w:fill="FFFFFF"/>
              </w:rPr>
              <w:t>rà trong giải quyết một vụ việc:</w:t>
            </w:r>
            <w:r w:rsidRPr="00E21C78">
              <w:rPr>
                <w:rFonts w:ascii="Times New Roman" w:hAnsi="Times New Roman"/>
                <w:color w:val="000000"/>
                <w:sz w:val="28"/>
                <w:szCs w:val="28"/>
                <w:shd w:val="clear" w:color="auto" w:fill="FFFFFF"/>
              </w:rPr>
              <w:t xml:space="preserve"> thái độ thiếu sẵn sàng của viên chức hành</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chính, thủ tục thiếu công khai; nhiều cấp, nhiều ngành ban hành thủ tục hành</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chính dẫn đến tình trạng phổ biến là gây ách tác, chậm trễ, làm cho nhân dân</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và các nhà đầu tư đánh giá sai về bộ máy hành chính nhà nứoc là bộ máy</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nặng nề, quan liêu.</w:t>
            </w:r>
            <w:r w:rsidRPr="00E21C78">
              <w:rPr>
                <w:rFonts w:ascii="Times New Roman" w:hAnsi="Times New Roman"/>
                <w:color w:val="000000"/>
                <w:sz w:val="28"/>
                <w:szCs w:val="28"/>
              </w:rPr>
              <w:t xml:space="preserve"> </w:t>
            </w:r>
            <w:r w:rsidRPr="00E21C78">
              <w:rPr>
                <w:rFonts w:ascii="Times New Roman" w:hAnsi="Times New Roman"/>
                <w:color w:val="000000"/>
                <w:sz w:val="28"/>
                <w:szCs w:val="28"/>
                <w:shd w:val="clear" w:color="auto" w:fill="FFFFFF"/>
              </w:rPr>
              <w:t>Thủ tục hành chính trực tiếp ảnh hưởng đến cuộc sống hàng ngày của</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nhân dân, liên quan đến phục vụ cho họat động của các cơ quan, tổ chức và</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 xml:space="preserve">cá nhân trong kinh doanh, xây dựng, </w:t>
            </w:r>
            <w:r w:rsidRPr="00E21C78">
              <w:rPr>
                <w:rFonts w:ascii="Times New Roman" w:hAnsi="Times New Roman"/>
                <w:color w:val="000000"/>
                <w:sz w:val="28"/>
                <w:szCs w:val="28"/>
                <w:shd w:val="clear" w:color="auto" w:fill="FFFFFF"/>
              </w:rPr>
              <w:lastRenderedPageBreak/>
              <w:t>xuất nhập khẩu, khai sinh, khai tử, giá</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thú, đăng ký kết hôn, thay đổi chỗ ở, nơi làm việc, giải quyết khiếu nại, tố</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 xml:space="preserve">cáo… </w:t>
            </w:r>
          </w:p>
          <w:p w:rsidR="00314CB6" w:rsidRPr="00E21C78" w:rsidRDefault="00314CB6" w:rsidP="00314CB6">
            <w:pPr>
              <w:spacing w:before="120" w:after="120"/>
              <w:jc w:val="both"/>
              <w:rPr>
                <w:rFonts w:ascii="Times New Roman" w:hAnsi="Times New Roman"/>
                <w:color w:val="000000"/>
                <w:sz w:val="28"/>
                <w:szCs w:val="28"/>
                <w:shd w:val="clear" w:color="auto" w:fill="FFFFFF"/>
              </w:rPr>
            </w:pPr>
            <w:r w:rsidRPr="00E21C78">
              <w:rPr>
                <w:rFonts w:ascii="Times New Roman" w:hAnsi="Times New Roman"/>
                <w:color w:val="000000"/>
                <w:sz w:val="28"/>
                <w:szCs w:val="28"/>
                <w:shd w:val="clear" w:color="auto" w:fill="FFFFFF"/>
              </w:rPr>
              <w:t xml:space="preserve">-  </w:t>
            </w:r>
            <w:r w:rsidRPr="00E21C78">
              <w:rPr>
                <w:rFonts w:ascii="Times New Roman" w:hAnsi="Times New Roman"/>
                <w:b/>
                <w:color w:val="000000"/>
                <w:sz w:val="28"/>
                <w:szCs w:val="28"/>
                <w:shd w:val="clear" w:color="auto" w:fill="FFFFFF"/>
              </w:rPr>
              <w:t>Thủ tục hành chính được thực hiện công khai</w:t>
            </w:r>
            <w:r w:rsidRPr="00E21C78">
              <w:rPr>
                <w:rFonts w:ascii="Times New Roman" w:hAnsi="Times New Roman"/>
                <w:color w:val="000000"/>
                <w:sz w:val="28"/>
                <w:szCs w:val="28"/>
                <w:shd w:val="clear" w:color="auto" w:fill="FFFFFF"/>
              </w:rPr>
              <w:t>: phải niêm yết</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công khai các loại thủ tục hành chính tại trụ sở cơ quan nơi tiếp nhận và giải</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quyết công việc để nhân dân biết, đồng thời khi tiến hành thủ tục cũng phải</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công khai, theo đúng quy định của pháp luật, trừ trường hợp phải bảo đảm bí</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mật theo quy định chung hoặc theo yêu cầu của các bên tham gia.Các bên tham gia thủ tục hành chính bình đẳng trước pháp luật, điều</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này có ý nghĩa là cơ quan hành chính nhà nước phải giải quyết các quyền</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chủ thể của công dân, tổ chức khi đề nghị của họ có đủ điều kiện luật định</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bảo đảm quyền và lợi ích hợp pháp của các đương sự.</w:t>
            </w:r>
          </w:p>
          <w:p w:rsidR="00314CB6" w:rsidRPr="00E21C78" w:rsidRDefault="00314CB6" w:rsidP="00314CB6">
            <w:pPr>
              <w:spacing w:before="120" w:after="120"/>
              <w:jc w:val="both"/>
              <w:rPr>
                <w:rFonts w:ascii="Times New Roman" w:hAnsi="Times New Roman"/>
                <w:color w:val="000000"/>
                <w:sz w:val="28"/>
                <w:szCs w:val="28"/>
                <w:shd w:val="clear" w:color="auto" w:fill="FFFFFF"/>
              </w:rPr>
            </w:pPr>
            <w:r w:rsidRPr="00E21C78">
              <w:rPr>
                <w:rFonts w:ascii="Times New Roman" w:hAnsi="Times New Roman"/>
                <w:color w:val="000000"/>
                <w:sz w:val="28"/>
                <w:szCs w:val="28"/>
              </w:rPr>
              <w:t xml:space="preserve"> </w:t>
            </w:r>
            <w:r w:rsidRPr="00E21C78">
              <w:rPr>
                <w:rFonts w:ascii="Times New Roman" w:hAnsi="Times New Roman"/>
                <w:color w:val="000000"/>
                <w:sz w:val="28"/>
                <w:szCs w:val="28"/>
                <w:shd w:val="clear" w:color="auto" w:fill="FFFFFF"/>
              </w:rPr>
              <w:t xml:space="preserve">-  </w:t>
            </w:r>
            <w:r w:rsidRPr="00E21C78">
              <w:rPr>
                <w:rFonts w:ascii="Times New Roman" w:hAnsi="Times New Roman"/>
                <w:b/>
                <w:color w:val="000000"/>
                <w:sz w:val="28"/>
                <w:szCs w:val="28"/>
                <w:shd w:val="clear" w:color="auto" w:fill="FFFFFF"/>
              </w:rPr>
              <w:t xml:space="preserve">Thủ tục hành chính đảm bảo tính dân chủ: </w:t>
            </w:r>
            <w:r w:rsidRPr="00E21C78">
              <w:rPr>
                <w:rFonts w:ascii="Times New Roman" w:hAnsi="Times New Roman"/>
                <w:color w:val="000000"/>
                <w:sz w:val="28"/>
                <w:szCs w:val="28"/>
                <w:shd w:val="clear" w:color="auto" w:fill="FFFFFF"/>
              </w:rPr>
              <w:t>người dân có quyền nói lên quan điểm cá nhân, được phản biện lại, không bị áp đặt suy nghĩ của người tiếp công dân lên suy nghĩ của mình.</w:t>
            </w:r>
          </w:p>
          <w:p w:rsidR="00314CB6" w:rsidRPr="00E21C78" w:rsidRDefault="00314CB6" w:rsidP="00314CB6">
            <w:pPr>
              <w:spacing w:before="120" w:after="120"/>
              <w:jc w:val="both"/>
              <w:rPr>
                <w:rFonts w:ascii="Times New Roman" w:hAnsi="Times New Roman"/>
                <w:color w:val="000000"/>
                <w:sz w:val="28"/>
                <w:szCs w:val="28"/>
              </w:rPr>
            </w:pPr>
            <w:r w:rsidRPr="00E21C78">
              <w:rPr>
                <w:rFonts w:ascii="Times New Roman" w:hAnsi="Times New Roman"/>
                <w:b/>
                <w:color w:val="000000"/>
                <w:sz w:val="28"/>
                <w:szCs w:val="28"/>
                <w:shd w:val="clear" w:color="auto" w:fill="FFFFFF"/>
              </w:rPr>
              <w:t xml:space="preserve">- Thủ tục hành chính đảm bảo tính kịp thời: </w:t>
            </w:r>
            <w:r w:rsidRPr="00E21C78">
              <w:rPr>
                <w:rFonts w:ascii="Times New Roman" w:hAnsi="Times New Roman"/>
                <w:color w:val="000000"/>
                <w:sz w:val="28"/>
                <w:szCs w:val="28"/>
                <w:shd w:val="clear" w:color="auto" w:fill="FFFFFF"/>
              </w:rPr>
              <w:t>thời gian tiếp công dân nhanh khi nhận được phản ánh, khiếu nại, tố cáo. Trả kết quả giải quyết đúng hạn và đúng ...,</w:t>
            </w:r>
          </w:p>
          <w:p w:rsidR="00314CB6" w:rsidRPr="00E21C78" w:rsidRDefault="00314CB6" w:rsidP="00314CB6">
            <w:pPr>
              <w:spacing w:before="120" w:after="120"/>
              <w:jc w:val="both"/>
              <w:rPr>
                <w:rFonts w:ascii="Times New Roman" w:hAnsi="Times New Roman"/>
                <w:color w:val="000000"/>
                <w:sz w:val="28"/>
                <w:szCs w:val="28"/>
                <w:shd w:val="clear" w:color="auto" w:fill="FFFFFF"/>
              </w:rPr>
            </w:pPr>
            <w:r w:rsidRPr="00E21C78">
              <w:rPr>
                <w:rFonts w:ascii="Times New Roman" w:hAnsi="Times New Roman"/>
                <w:color w:val="000000"/>
                <w:sz w:val="28"/>
                <w:szCs w:val="28"/>
                <w:shd w:val="clear" w:color="auto" w:fill="FFFFFF"/>
              </w:rPr>
              <w:t xml:space="preserve">-  </w:t>
            </w:r>
            <w:r w:rsidRPr="00E21C78">
              <w:rPr>
                <w:rFonts w:ascii="Times New Roman" w:hAnsi="Times New Roman"/>
                <w:b/>
                <w:color w:val="000000"/>
                <w:sz w:val="28"/>
                <w:szCs w:val="28"/>
                <w:shd w:val="clear" w:color="auto" w:fill="FFFFFF"/>
              </w:rPr>
              <w:t>Thủ tục hành chính được thực hiện đơn giản, tiết kiệm</w:t>
            </w:r>
            <w:r w:rsidRPr="00E21C78">
              <w:rPr>
                <w:rFonts w:ascii="Times New Roman" w:hAnsi="Times New Roman"/>
                <w:color w:val="000000"/>
                <w:sz w:val="28"/>
                <w:szCs w:val="28"/>
                <w:shd w:val="clear" w:color="auto" w:fill="FFFFFF"/>
              </w:rPr>
              <w:t>, trước hết cần</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giảm bớt các cấp, các khâu, các cửa, đồng thời tăng quyền và trách nhiệm</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của các cơ quan điều hành. Điều quan trọng là giảm bớt mức tối thiểu hoặc</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bỏ hẳn các loại phí và lệ phí khi tiến hành thủ tục đối với công dân và tổ</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chức. Có như vậy họ mới có khả năng tham gia thủ tục để bảo vệ quyền và</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lợi ích hợp pháp của mình, đồng thời Nhà nước cũng có điều kiện phục vụ</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công dân tốt hơn.</w:t>
            </w:r>
          </w:p>
          <w:p w:rsidR="00314CB6" w:rsidRPr="00E21C78" w:rsidRDefault="00314CB6" w:rsidP="00314CB6">
            <w:pPr>
              <w:spacing w:before="120" w:after="120"/>
              <w:jc w:val="both"/>
              <w:rPr>
                <w:rFonts w:ascii="Times New Roman" w:hAnsi="Times New Roman"/>
                <w:color w:val="000000"/>
                <w:sz w:val="28"/>
                <w:szCs w:val="28"/>
                <w:shd w:val="clear" w:color="auto" w:fill="FFFFFF"/>
              </w:rPr>
            </w:pPr>
            <w:r w:rsidRPr="00E21C78">
              <w:rPr>
                <w:rFonts w:ascii="Times New Roman" w:hAnsi="Times New Roman"/>
                <w:color w:val="000000"/>
                <w:sz w:val="28"/>
                <w:szCs w:val="28"/>
                <w:shd w:val="clear" w:color="auto" w:fill="FFFFFF"/>
              </w:rPr>
              <w:tab/>
            </w:r>
            <w:r w:rsidRPr="00E21C78">
              <w:rPr>
                <w:rFonts w:ascii="Times New Roman" w:hAnsi="Times New Roman"/>
                <w:b/>
                <w:color w:val="000000"/>
                <w:sz w:val="28"/>
                <w:szCs w:val="28"/>
                <w:shd w:val="clear" w:color="auto" w:fill="FFFFFF"/>
              </w:rPr>
              <w:t>Tóm lại</w:t>
            </w:r>
            <w:r w:rsidRPr="00E21C78">
              <w:rPr>
                <w:rFonts w:ascii="Times New Roman" w:hAnsi="Times New Roman"/>
                <w:color w:val="000000"/>
                <w:sz w:val="28"/>
                <w:szCs w:val="28"/>
                <w:shd w:val="clear" w:color="auto" w:fill="FFFFFF"/>
              </w:rPr>
              <w:t>: Thủ tục hành chính, trước hết là khuôn mẫu, chuẩn mực để công chức</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tiến hành các họat động công vụ, xử lý, giải quyết các công việc quản lý</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hàng ngày. Thiếu thủ tục hành chính hữu hiệu sẽ phá vỡ tính ổn định, sự</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minh bạch, công bằng trong hoạt động quản lý. Vì thế trong mọi trường hợp,</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các cơ quan nhà nước, các công chức khi giải quyết công việc thuộc thẩm</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quyền của mình phải tuân theo một cách triệt để các thủ tục đã được pháp</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luật quy định, không tự đặt thêm các thủ tục nhằm gây khó khăn, cản trở</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 xml:space="preserve">người khác thực hiện các quyền và nghĩa vụ của mình, </w:t>
            </w:r>
            <w:r w:rsidRPr="00E21C78">
              <w:rPr>
                <w:rFonts w:ascii="Times New Roman" w:hAnsi="Times New Roman"/>
                <w:color w:val="000000"/>
                <w:sz w:val="28"/>
                <w:szCs w:val="28"/>
                <w:shd w:val="clear" w:color="auto" w:fill="FFFFFF"/>
              </w:rPr>
              <w:lastRenderedPageBreak/>
              <w:t>hoặc “linh hoạt” vượt</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ra khỏi phạm vi trật tự đó. Nếu vi phạm điểm trên có khả năng dẫn đến các</w:t>
            </w:r>
            <w:r w:rsidRPr="00E21C78">
              <w:rPr>
                <w:rStyle w:val="apple-converted-space"/>
                <w:rFonts w:ascii="Times New Roman" w:hAnsi="Times New Roman"/>
                <w:color w:val="000000"/>
                <w:sz w:val="28"/>
                <w:szCs w:val="28"/>
                <w:shd w:val="clear" w:color="auto" w:fill="FFFFFF"/>
              </w:rPr>
              <w:t> </w:t>
            </w:r>
            <w:r w:rsidRPr="00E21C78">
              <w:rPr>
                <w:rFonts w:ascii="Times New Roman" w:hAnsi="Times New Roman"/>
                <w:color w:val="000000"/>
                <w:sz w:val="28"/>
                <w:szCs w:val="28"/>
                <w:shd w:val="clear" w:color="auto" w:fill="FFFFFF"/>
              </w:rPr>
              <w:t>quyết định hành chính, hành vi hành chính sai lầm.</w:t>
            </w:r>
          </w:p>
          <w:p w:rsidR="00314CB6" w:rsidRPr="00E21C78" w:rsidRDefault="00314CB6" w:rsidP="00314CB6">
            <w:pPr>
              <w:shd w:val="clear" w:color="auto" w:fill="FFFFFF"/>
              <w:spacing w:before="120" w:after="120"/>
              <w:jc w:val="both"/>
              <w:textAlignment w:val="center"/>
              <w:rPr>
                <w:rFonts w:ascii="Times New Roman" w:eastAsia="Times New Roman" w:hAnsi="Times New Roman"/>
                <w:b/>
                <w:color w:val="000000"/>
                <w:spacing w:val="-2"/>
                <w:sz w:val="28"/>
                <w:szCs w:val="28"/>
              </w:rPr>
            </w:pPr>
            <w:r w:rsidRPr="00E21C78">
              <w:rPr>
                <w:rFonts w:ascii="Times New Roman" w:eastAsia="Times New Roman" w:hAnsi="Times New Roman"/>
                <w:b/>
                <w:color w:val="000000"/>
                <w:spacing w:val="-2"/>
                <w:sz w:val="28"/>
                <w:szCs w:val="28"/>
              </w:rPr>
              <w:t>4</w:t>
            </w:r>
            <w:r>
              <w:rPr>
                <w:rFonts w:ascii="Times New Roman" w:eastAsia="Times New Roman" w:hAnsi="Times New Roman"/>
                <w:b/>
                <w:color w:val="000000"/>
                <w:spacing w:val="-2"/>
                <w:sz w:val="28"/>
                <w:szCs w:val="28"/>
              </w:rPr>
              <w:t>.</w:t>
            </w:r>
            <w:r w:rsidRPr="00E21C78">
              <w:rPr>
                <w:rFonts w:ascii="Times New Roman" w:eastAsia="Times New Roman" w:hAnsi="Times New Roman"/>
                <w:b/>
                <w:color w:val="000000"/>
                <w:spacing w:val="-2"/>
                <w:sz w:val="28"/>
                <w:szCs w:val="28"/>
              </w:rPr>
              <w:t xml:space="preserve"> Liên hệ thực tiễn:</w:t>
            </w:r>
          </w:p>
          <w:p w:rsidR="00314CB6" w:rsidRPr="00E21C78" w:rsidRDefault="00314CB6" w:rsidP="00314CB6">
            <w:pPr>
              <w:spacing w:before="120" w:after="120"/>
              <w:jc w:val="both"/>
              <w:textAlignment w:val="center"/>
              <w:rPr>
                <w:rFonts w:ascii="Times New Roman" w:eastAsia="Times New Roman" w:hAnsi="Times New Roman"/>
                <w:color w:val="000000"/>
                <w:spacing w:val="-2"/>
                <w:sz w:val="28"/>
                <w:szCs w:val="28"/>
              </w:rPr>
            </w:pPr>
            <w:r w:rsidRPr="00E21C78">
              <w:rPr>
                <w:rFonts w:ascii="Times New Roman" w:eastAsia="Times New Roman" w:hAnsi="Times New Roman"/>
                <w:color w:val="000000"/>
                <w:spacing w:val="-2"/>
                <w:sz w:val="28"/>
                <w:szCs w:val="28"/>
              </w:rPr>
              <w:t>Tại đơn</w:t>
            </w:r>
            <w:r>
              <w:rPr>
                <w:rFonts w:ascii="Times New Roman" w:eastAsia="Times New Roman" w:hAnsi="Times New Roman"/>
                <w:color w:val="000000"/>
                <w:spacing w:val="-2"/>
                <w:sz w:val="28"/>
                <w:szCs w:val="28"/>
              </w:rPr>
              <w:t xml:space="preserve"> vị tôi đang công tác là UBND phường </w:t>
            </w:r>
            <w:r w:rsidRPr="00E21C78">
              <w:rPr>
                <w:rFonts w:ascii="Times New Roman" w:eastAsia="Times New Roman" w:hAnsi="Times New Roman"/>
                <w:color w:val="000000"/>
                <w:spacing w:val="-2"/>
                <w:sz w:val="28"/>
                <w:szCs w:val="28"/>
              </w:rPr>
              <w:t>việc tiếp công dân được thực hiện như sau:</w:t>
            </w:r>
          </w:p>
          <w:p w:rsidR="00314CB6" w:rsidRPr="00E21C78" w:rsidRDefault="00314CB6" w:rsidP="00314CB6">
            <w:pPr>
              <w:pStyle w:val="NormalWeb"/>
              <w:spacing w:before="120" w:beforeAutospacing="0" w:after="120" w:afterAutospacing="0"/>
              <w:jc w:val="both"/>
              <w:rPr>
                <w:sz w:val="28"/>
                <w:szCs w:val="28"/>
              </w:rPr>
            </w:pPr>
            <w:r w:rsidRPr="00E21C78">
              <w:rPr>
                <w:sz w:val="28"/>
                <w:szCs w:val="28"/>
              </w:rPr>
              <w:t xml:space="preserve">1. </w:t>
            </w:r>
            <w:r>
              <w:rPr>
                <w:sz w:val="28"/>
                <w:szCs w:val="28"/>
              </w:rPr>
              <w:t xml:space="preserve">Chủ tịch </w:t>
            </w:r>
            <w:r w:rsidRPr="00E21C78">
              <w:rPr>
                <w:sz w:val="28"/>
                <w:szCs w:val="28"/>
              </w:rPr>
              <w:t xml:space="preserve">trực tiếp tiếp công dân định kỳ vào các ngày thứ </w:t>
            </w:r>
            <w:r>
              <w:rPr>
                <w:sz w:val="28"/>
                <w:szCs w:val="28"/>
              </w:rPr>
              <w:t>tư</w:t>
            </w:r>
            <w:r w:rsidRPr="00E21C78">
              <w:rPr>
                <w:sz w:val="28"/>
                <w:szCs w:val="28"/>
              </w:rPr>
              <w:t xml:space="preserve">, hàng tuần. </w:t>
            </w:r>
            <w:r>
              <w:rPr>
                <w:sz w:val="28"/>
                <w:szCs w:val="28"/>
              </w:rPr>
              <w:t xml:space="preserve">Chủ tịch </w:t>
            </w:r>
            <w:r w:rsidRPr="00E21C78">
              <w:rPr>
                <w:sz w:val="28"/>
                <w:szCs w:val="28"/>
              </w:rPr>
              <w:t xml:space="preserve">trực tiếp tiếp công dân theo định kỳ, trường hợp </w:t>
            </w:r>
            <w:r>
              <w:rPr>
                <w:sz w:val="28"/>
                <w:szCs w:val="28"/>
              </w:rPr>
              <w:t>Chủ tịch</w:t>
            </w:r>
            <w:r w:rsidRPr="00E21C78">
              <w:rPr>
                <w:sz w:val="28"/>
                <w:szCs w:val="28"/>
              </w:rPr>
              <w:t xml:space="preserve"> bận công việc quan trọng thì Phó </w:t>
            </w:r>
            <w:r>
              <w:rPr>
                <w:sz w:val="28"/>
                <w:szCs w:val="28"/>
              </w:rPr>
              <w:t>Chủ tịch</w:t>
            </w:r>
            <w:r w:rsidRPr="00E21C78">
              <w:rPr>
                <w:sz w:val="28"/>
                <w:szCs w:val="28"/>
              </w:rPr>
              <w:t xml:space="preserve"> hoặc </w:t>
            </w:r>
            <w:r>
              <w:rPr>
                <w:sz w:val="28"/>
                <w:szCs w:val="28"/>
              </w:rPr>
              <w:t>phân công cán bộ Tư pháp – Hộ tịch trực</w:t>
            </w:r>
            <w:r w:rsidRPr="00E21C78">
              <w:rPr>
                <w:sz w:val="28"/>
                <w:szCs w:val="28"/>
              </w:rPr>
              <w:t xml:space="preserve"> tiếp dân. Thời gian cụ thể:</w:t>
            </w:r>
          </w:p>
          <w:p w:rsidR="00314CB6" w:rsidRPr="00E21C78" w:rsidRDefault="00314CB6" w:rsidP="00314CB6">
            <w:pPr>
              <w:pStyle w:val="NormalWeb"/>
              <w:spacing w:before="120" w:beforeAutospacing="0" w:after="120" w:afterAutospacing="0"/>
              <w:ind w:firstLine="432"/>
              <w:jc w:val="both"/>
              <w:rPr>
                <w:sz w:val="28"/>
                <w:szCs w:val="28"/>
              </w:rPr>
            </w:pPr>
            <w:r w:rsidRPr="00E21C78">
              <w:rPr>
                <w:sz w:val="28"/>
                <w:szCs w:val="28"/>
              </w:rPr>
              <w:t>- Buổi sáng: Từ 7 giờ 30 đến 11 giờ 00.</w:t>
            </w:r>
          </w:p>
          <w:p w:rsidR="00314CB6" w:rsidRPr="00E21C78" w:rsidRDefault="00314CB6" w:rsidP="00314CB6">
            <w:pPr>
              <w:pStyle w:val="NormalWeb"/>
              <w:spacing w:before="120" w:beforeAutospacing="0" w:after="120" w:afterAutospacing="0"/>
              <w:ind w:firstLine="432"/>
              <w:jc w:val="both"/>
              <w:rPr>
                <w:sz w:val="28"/>
                <w:szCs w:val="28"/>
              </w:rPr>
            </w:pPr>
            <w:r w:rsidRPr="00E21C78">
              <w:rPr>
                <w:sz w:val="28"/>
                <w:szCs w:val="28"/>
              </w:rPr>
              <w:t>- Buổi chiều: Từ 14 giờ 00 đến 17 giờ 00.</w:t>
            </w:r>
          </w:p>
          <w:p w:rsidR="00314CB6" w:rsidRPr="00E21C78" w:rsidRDefault="00314CB6" w:rsidP="00314CB6">
            <w:pPr>
              <w:pStyle w:val="NormalWeb"/>
              <w:spacing w:before="120" w:beforeAutospacing="0" w:after="120" w:afterAutospacing="0"/>
              <w:jc w:val="both"/>
              <w:rPr>
                <w:sz w:val="28"/>
                <w:szCs w:val="28"/>
              </w:rPr>
            </w:pPr>
            <w:r w:rsidRPr="00E21C78">
              <w:rPr>
                <w:sz w:val="28"/>
                <w:szCs w:val="28"/>
              </w:rPr>
              <w:t xml:space="preserve">2. Ngoài lịch tiếp công dân theo định kỳ, </w:t>
            </w:r>
            <w:r>
              <w:rPr>
                <w:sz w:val="28"/>
                <w:szCs w:val="28"/>
              </w:rPr>
              <w:t>UB</w:t>
            </w:r>
            <w:r w:rsidRPr="00E21C78">
              <w:rPr>
                <w:sz w:val="28"/>
                <w:szCs w:val="28"/>
              </w:rPr>
              <w:t xml:space="preserve"> cũng vẫn thực hiện việc tiếp công dân trong trường hợp yêu cầu cần thiết.</w:t>
            </w:r>
          </w:p>
          <w:p w:rsidR="00314CB6" w:rsidRPr="00E21C78" w:rsidRDefault="00314CB6" w:rsidP="00314CB6">
            <w:pPr>
              <w:pStyle w:val="NormalWeb"/>
              <w:spacing w:before="120" w:beforeAutospacing="0" w:after="120" w:afterAutospacing="0"/>
              <w:jc w:val="both"/>
              <w:rPr>
                <w:sz w:val="28"/>
                <w:szCs w:val="28"/>
              </w:rPr>
            </w:pPr>
            <w:proofErr w:type="gramStart"/>
            <w:r w:rsidRPr="00E21C78">
              <w:rPr>
                <w:sz w:val="28"/>
                <w:szCs w:val="28"/>
              </w:rPr>
              <w:t>3..</w:t>
            </w:r>
            <w:r w:rsidRPr="00E21C78">
              <w:rPr>
                <w:bCs/>
                <w:sz w:val="28"/>
                <w:szCs w:val="28"/>
              </w:rPr>
              <w:t>Khi</w:t>
            </w:r>
            <w:proofErr w:type="gramEnd"/>
            <w:r w:rsidRPr="00E21C78">
              <w:rPr>
                <w:bCs/>
                <w:sz w:val="28"/>
                <w:szCs w:val="28"/>
              </w:rPr>
              <w:t xml:space="preserve"> đến nơi tiếp công dân, công dân có quyền:</w:t>
            </w:r>
            <w:r w:rsidRPr="00E21C78">
              <w:rPr>
                <w:sz w:val="28"/>
                <w:szCs w:val="28"/>
              </w:rPr>
              <w:t xml:space="preserve"> Được trình bày những nội dung kiến nghị, khiếu nại, tố cáo và yêu cầu được hướng dẫn, giải thích, trả lời về nội dung đã trình bày. Được khiếu nại, tố cáo về những hành vi sai trái, cản trở, gây phiền hà, sách nhiễu của người tiếp công dân. Được yêu cầu giữ bí mật họ tên, địa chỉ của mình khi thực hiện quyền tố cáo.</w:t>
            </w:r>
          </w:p>
          <w:p w:rsidR="00314CB6" w:rsidRPr="00E21C78" w:rsidRDefault="00314CB6" w:rsidP="00314CB6">
            <w:pPr>
              <w:pStyle w:val="NormalWeb"/>
              <w:spacing w:before="120" w:beforeAutospacing="0" w:after="120" w:afterAutospacing="0"/>
              <w:jc w:val="both"/>
              <w:rPr>
                <w:sz w:val="28"/>
                <w:szCs w:val="28"/>
              </w:rPr>
            </w:pPr>
            <w:r w:rsidRPr="00E21C78">
              <w:rPr>
                <w:sz w:val="28"/>
                <w:szCs w:val="28"/>
              </w:rPr>
              <w:t xml:space="preserve">    </w:t>
            </w:r>
            <w:r w:rsidRPr="00E21C78">
              <w:rPr>
                <w:bCs/>
                <w:sz w:val="28"/>
                <w:szCs w:val="28"/>
              </w:rPr>
              <w:t>Bên cạnh đó, công dân có nghĩa vụ:</w:t>
            </w:r>
            <w:r w:rsidRPr="00E21C78">
              <w:rPr>
                <w:sz w:val="28"/>
                <w:szCs w:val="28"/>
              </w:rPr>
              <w:t xml:space="preserve"> Phải chấp hành nghiêm chỉnh nội quy nơi tiếp công dân và sự hướng dẫn của </w:t>
            </w:r>
            <w:r>
              <w:rPr>
                <w:sz w:val="28"/>
                <w:szCs w:val="28"/>
              </w:rPr>
              <w:t>Ủy ban</w:t>
            </w:r>
            <w:r w:rsidRPr="00E21C78">
              <w:rPr>
                <w:sz w:val="28"/>
                <w:szCs w:val="28"/>
              </w:rPr>
              <w:t xml:space="preserve">. Không có hành vi gây rối làm ảnh hưởng đến </w:t>
            </w:r>
            <w:proofErr w:type="gramStart"/>
            <w:r w:rsidRPr="00E21C78">
              <w:rPr>
                <w:sz w:val="28"/>
                <w:szCs w:val="28"/>
              </w:rPr>
              <w:t>an</w:t>
            </w:r>
            <w:proofErr w:type="gramEnd"/>
            <w:r w:rsidRPr="00E21C78">
              <w:rPr>
                <w:sz w:val="28"/>
                <w:szCs w:val="28"/>
              </w:rPr>
              <w:t xml:space="preserve"> ninh, trật tự, an toàn, vệ sinh nơi tiếp công dân. Phải trình bày trung thực sự việc, cung cấp chứng cứ có liên quan đến nội dung kiến nghị, khiếu nại, tố cáo của mình và ký xác nhận nội dung đã trình bày.Trường hợp có nhiều người đến nơi tiếp công dân để kiến nghị, khiếu nại, tố cáo cùng một nội dung thì phải cử đại diện để trình bày với cán bộ tiếp công dân.</w:t>
            </w:r>
          </w:p>
          <w:p w:rsidR="00314CB6" w:rsidRPr="00E21C78" w:rsidRDefault="00314CB6" w:rsidP="00314CB6">
            <w:pPr>
              <w:pStyle w:val="NormalWeb"/>
              <w:spacing w:before="120" w:beforeAutospacing="0" w:after="120" w:afterAutospacing="0"/>
              <w:jc w:val="both"/>
              <w:rPr>
                <w:sz w:val="28"/>
                <w:szCs w:val="28"/>
              </w:rPr>
            </w:pPr>
            <w:r w:rsidRPr="00E21C78">
              <w:rPr>
                <w:sz w:val="28"/>
                <w:szCs w:val="28"/>
              </w:rPr>
              <w:t>4. Khi làm nhiệm vụ cán bộ tiếp công dân phải mặc trang phục chỉnh tề, đeo thẻ công chức theo quy định</w:t>
            </w:r>
            <w:r>
              <w:rPr>
                <w:sz w:val="28"/>
                <w:szCs w:val="28"/>
              </w:rPr>
              <w:t>.</w:t>
            </w:r>
          </w:p>
          <w:p w:rsidR="00314CB6" w:rsidRPr="00E21C78" w:rsidRDefault="00314CB6" w:rsidP="00314CB6">
            <w:pPr>
              <w:pStyle w:val="NormalWeb"/>
              <w:spacing w:before="120" w:beforeAutospacing="0" w:after="120" w:afterAutospacing="0"/>
              <w:jc w:val="both"/>
              <w:rPr>
                <w:sz w:val="28"/>
                <w:szCs w:val="28"/>
              </w:rPr>
            </w:pPr>
            <w:r w:rsidRPr="00E21C78">
              <w:rPr>
                <w:sz w:val="28"/>
                <w:szCs w:val="28"/>
              </w:rPr>
              <w:t xml:space="preserve">    -  </w:t>
            </w:r>
            <w:r w:rsidRPr="00E21C78">
              <w:rPr>
                <w:bCs/>
                <w:sz w:val="28"/>
                <w:szCs w:val="28"/>
              </w:rPr>
              <w:t>Khi tiếp công dân, cán bộ tiếp công dân luôn:</w:t>
            </w:r>
            <w:r w:rsidRPr="00E21C78">
              <w:rPr>
                <w:sz w:val="28"/>
                <w:szCs w:val="28"/>
              </w:rPr>
              <w:t xml:space="preserve"> Lắng nghe ý kiến của người kiến nghị, khiếu nại, tố cáo; ghi chép </w:t>
            </w:r>
            <w:r w:rsidRPr="00E21C78">
              <w:rPr>
                <w:sz w:val="28"/>
                <w:szCs w:val="28"/>
              </w:rPr>
              <w:lastRenderedPageBreak/>
              <w:t xml:space="preserve">đầy đủ vào sổ theo dõi những nội dung do công dân trình bày. Tiếp nhận đơn, thư và tài liệu giấy tờ liên quan đến nội dung khiếu nại, tố cáo của công dân thuộc thẩm quyền giải quyết của </w:t>
            </w:r>
            <w:r>
              <w:rPr>
                <w:sz w:val="28"/>
                <w:szCs w:val="28"/>
              </w:rPr>
              <w:t>Ủy ban phường</w:t>
            </w:r>
            <w:r w:rsidRPr="00E21C78">
              <w:rPr>
                <w:sz w:val="28"/>
                <w:szCs w:val="28"/>
              </w:rPr>
              <w:t>, xử lý đơn, thư theo trình tự, thủ tục và trả lời kết quả giải quyết cho công dân theo thời gian quy định. Trả lời cụ thể, đúng nội dung và yêu cầu công dân chấp hành Quyết định hoặc kết luận của nhà trường. Yêu cầu công dân trình bày đầy đủ, rõ ràng những nội dung kiến nghị, khiếu nại, tố cáo, lý do và những yêu cầu giải quyết, cung cấp các tài liệu, chứng cứ có liên quan đến việc kiến nghị, khiếu nại, tố cáo. Trường hợp công dân trình bày bằng miệng nếu thấy cần thiết thì yêu cầu viết thành văn bản và ký tên xác nhận.</w:t>
            </w:r>
          </w:p>
          <w:p w:rsidR="00314CB6" w:rsidRPr="00E21C78" w:rsidRDefault="00314CB6" w:rsidP="00314CB6">
            <w:pPr>
              <w:pStyle w:val="NormalWeb"/>
              <w:spacing w:before="120" w:beforeAutospacing="0" w:after="120" w:afterAutospacing="0"/>
              <w:jc w:val="both"/>
              <w:rPr>
                <w:sz w:val="28"/>
                <w:szCs w:val="28"/>
              </w:rPr>
            </w:pPr>
            <w:r w:rsidRPr="00E21C78">
              <w:rPr>
                <w:sz w:val="28"/>
                <w:szCs w:val="28"/>
              </w:rPr>
              <w:t xml:space="preserve">    - </w:t>
            </w:r>
            <w:r w:rsidRPr="00E21C78">
              <w:rPr>
                <w:rStyle w:val="apple-converted-space"/>
                <w:sz w:val="28"/>
                <w:szCs w:val="28"/>
              </w:rPr>
              <w:t xml:space="preserve"> Trong những trường hợp sau, công dân đến </w:t>
            </w:r>
            <w:r w:rsidRPr="00E21C78">
              <w:rPr>
                <w:sz w:val="28"/>
                <w:szCs w:val="28"/>
              </w:rPr>
              <w:t>kiến nghị, khiếu nại, tố cáo</w:t>
            </w:r>
            <w:r w:rsidRPr="00E21C78">
              <w:rPr>
                <w:rStyle w:val="apple-converted-space"/>
                <w:sz w:val="28"/>
                <w:szCs w:val="28"/>
              </w:rPr>
              <w:t xml:space="preserve"> sẽ không được tiếp: </w:t>
            </w:r>
            <w:r w:rsidRPr="00E21C78">
              <w:rPr>
                <w:bCs/>
                <w:sz w:val="28"/>
                <w:szCs w:val="28"/>
              </w:rPr>
              <w:t>N</w:t>
            </w:r>
            <w:r w:rsidRPr="00E21C78">
              <w:rPr>
                <w:sz w:val="28"/>
                <w:szCs w:val="28"/>
              </w:rPr>
              <w:t xml:space="preserve">gười đang trong tình trạng say rượu (người có hơi men), người mắc bệnh tâm thần và người có hành vi vi phạm Quy chế, Nội quy nơi tiếp công dân.    </w:t>
            </w:r>
          </w:p>
          <w:p w:rsidR="00314CB6" w:rsidRPr="007A7134" w:rsidRDefault="00314CB6" w:rsidP="00314CB6">
            <w:pPr>
              <w:pStyle w:val="NormalWeb"/>
              <w:spacing w:before="120" w:beforeAutospacing="0" w:after="120" w:afterAutospacing="0"/>
              <w:jc w:val="both"/>
              <w:rPr>
                <w:sz w:val="28"/>
                <w:szCs w:val="28"/>
              </w:rPr>
            </w:pPr>
            <w:r w:rsidRPr="00E21C78">
              <w:rPr>
                <w:sz w:val="28"/>
                <w:szCs w:val="28"/>
              </w:rPr>
              <w:t xml:space="preserve">   - Trong quá trình thực hiện, nếu có phát sinh mới hoặc vướng mắc thì phải thông </w:t>
            </w:r>
            <w:r w:rsidRPr="007A7134">
              <w:rPr>
                <w:sz w:val="28"/>
                <w:szCs w:val="28"/>
              </w:rPr>
              <w:t>tin kịp thời lên cấp trên để được hướng dẫn, giúp đỡ.</w:t>
            </w:r>
          </w:p>
          <w:p w:rsidR="00314CB6" w:rsidRDefault="00314CB6" w:rsidP="003F6820">
            <w:pPr>
              <w:spacing w:before="120" w:after="120"/>
              <w:jc w:val="both"/>
              <w:rPr>
                <w:rFonts w:ascii="Times New Roman" w:hAnsi="Times New Roman"/>
                <w:sz w:val="28"/>
                <w:szCs w:val="28"/>
                <w:lang w:val="vi-VN"/>
              </w:rPr>
            </w:pPr>
          </w:p>
        </w:tc>
      </w:tr>
      <w:tr w:rsidR="00314CB6" w:rsidTr="00DA639F">
        <w:tc>
          <w:tcPr>
            <w:tcW w:w="2808" w:type="dxa"/>
          </w:tcPr>
          <w:p w:rsidR="00314CB6" w:rsidRPr="007A7134" w:rsidRDefault="00314CB6" w:rsidP="00314CB6">
            <w:pPr>
              <w:pStyle w:val="NormalWeb"/>
              <w:spacing w:before="120" w:beforeAutospacing="0" w:after="120" w:afterAutospacing="0"/>
              <w:jc w:val="both"/>
              <w:rPr>
                <w:b/>
                <w:sz w:val="28"/>
                <w:szCs w:val="28"/>
              </w:rPr>
            </w:pPr>
            <w:r w:rsidRPr="007A7134">
              <w:rPr>
                <w:b/>
                <w:sz w:val="28"/>
                <w:szCs w:val="28"/>
              </w:rPr>
              <w:lastRenderedPageBreak/>
              <w:t xml:space="preserve">Câu </w:t>
            </w:r>
            <w:r>
              <w:rPr>
                <w:b/>
                <w:sz w:val="28"/>
                <w:szCs w:val="28"/>
              </w:rPr>
              <w:t>5</w:t>
            </w:r>
            <w:r w:rsidRPr="007A7134">
              <w:rPr>
                <w:b/>
                <w:sz w:val="28"/>
                <w:szCs w:val="28"/>
              </w:rPr>
              <w:t xml:space="preserve">. Tình huống khiếu nại: Ông Lê Văn A (sinh năm 1960), cư trú tại Thôn 1, xã X, huyện Y, tỉnh Z bị UBND huyện Y thu hồi 2 ha đất nông nghiệp trồng cây lâu năm (Quyết định thu hồi đất do Chủ tịch UBND huyện Y ký). Ông A không đồng ý và làm đơn khiếu nại. Anh (chị) hãy xác </w:t>
            </w:r>
            <w:r w:rsidRPr="007A7134">
              <w:rPr>
                <w:b/>
                <w:sz w:val="28"/>
                <w:szCs w:val="28"/>
              </w:rPr>
              <w:lastRenderedPageBreak/>
              <w:t>định:</w:t>
            </w:r>
          </w:p>
          <w:p w:rsidR="00314CB6" w:rsidRDefault="00314CB6" w:rsidP="003F6820">
            <w:pPr>
              <w:spacing w:before="120" w:after="120"/>
              <w:jc w:val="both"/>
              <w:rPr>
                <w:rFonts w:ascii="Times New Roman" w:hAnsi="Times New Roman"/>
                <w:sz w:val="28"/>
                <w:szCs w:val="28"/>
                <w:lang w:val="vi-VN"/>
              </w:rPr>
            </w:pPr>
          </w:p>
        </w:tc>
        <w:tc>
          <w:tcPr>
            <w:tcW w:w="7052" w:type="dxa"/>
            <w:gridSpan w:val="2"/>
          </w:tcPr>
          <w:p w:rsidR="00314CB6" w:rsidRPr="007A7134" w:rsidRDefault="00314CB6" w:rsidP="00252605">
            <w:pPr>
              <w:pStyle w:val="NormalWeb"/>
              <w:spacing w:before="120" w:beforeAutospacing="0" w:after="120" w:afterAutospacing="0"/>
              <w:jc w:val="both"/>
              <w:rPr>
                <w:sz w:val="28"/>
                <w:szCs w:val="28"/>
              </w:rPr>
            </w:pPr>
            <w:r w:rsidRPr="007A7134">
              <w:rPr>
                <w:sz w:val="28"/>
                <w:szCs w:val="28"/>
              </w:rPr>
              <w:lastRenderedPageBreak/>
              <w:t>1. Người khiếu nại, người bị khiếu nại và đối tượng khiếu nại?</w:t>
            </w:r>
          </w:p>
          <w:p w:rsidR="00314CB6" w:rsidRPr="007A7134" w:rsidRDefault="00314CB6" w:rsidP="00252605">
            <w:pPr>
              <w:pStyle w:val="NormalWeb"/>
              <w:spacing w:before="120" w:beforeAutospacing="0" w:after="120" w:afterAutospacing="0"/>
              <w:jc w:val="both"/>
              <w:rPr>
                <w:sz w:val="28"/>
                <w:szCs w:val="28"/>
              </w:rPr>
            </w:pPr>
            <w:r w:rsidRPr="007A7134">
              <w:rPr>
                <w:sz w:val="28"/>
                <w:szCs w:val="28"/>
              </w:rPr>
              <w:t>2. Người có thẩm quyền giải quyết khiếu nại lần đầu của Ông A?</w:t>
            </w:r>
          </w:p>
          <w:p w:rsidR="00314CB6" w:rsidRPr="007A7134" w:rsidRDefault="00314CB6" w:rsidP="00252605">
            <w:pPr>
              <w:pStyle w:val="NormalWeb"/>
              <w:spacing w:before="120" w:beforeAutospacing="0" w:after="120" w:afterAutospacing="0"/>
              <w:jc w:val="both"/>
              <w:rPr>
                <w:sz w:val="28"/>
                <w:szCs w:val="28"/>
              </w:rPr>
            </w:pPr>
            <w:r w:rsidRPr="007A7134">
              <w:rPr>
                <w:sz w:val="28"/>
                <w:szCs w:val="28"/>
              </w:rPr>
              <w:t>3. Trình tự, thủ tục giải quyết khiếu nại lần đầu vụ việc nêu trên?</w:t>
            </w:r>
          </w:p>
          <w:p w:rsidR="00314CB6" w:rsidRDefault="00314CB6" w:rsidP="00252605">
            <w:pPr>
              <w:ind w:right="33" w:firstLine="567"/>
              <w:jc w:val="both"/>
              <w:rPr>
                <w:rFonts w:ascii="Times New Roman" w:eastAsia="Times New Roman" w:hAnsi="Times New Roman"/>
                <w:color w:val="000000"/>
                <w:sz w:val="26"/>
                <w:szCs w:val="26"/>
                <w:lang w:val="vi-VN"/>
              </w:rPr>
            </w:pPr>
          </w:p>
          <w:p w:rsidR="00314CB6" w:rsidRPr="00FA389C" w:rsidRDefault="00314CB6" w:rsidP="00252605">
            <w:pPr>
              <w:ind w:right="33" w:firstLine="567"/>
              <w:jc w:val="both"/>
              <w:rPr>
                <w:rFonts w:ascii="Times New Roman" w:eastAsia="Times New Roman" w:hAnsi="Times New Roman"/>
                <w:color w:val="000000"/>
                <w:sz w:val="28"/>
                <w:szCs w:val="28"/>
                <w:lang w:val="vi-VN"/>
              </w:rPr>
            </w:pPr>
            <w:r w:rsidRPr="00FA389C">
              <w:rPr>
                <w:rFonts w:ascii="Times New Roman" w:eastAsia="Times New Roman" w:hAnsi="Times New Roman"/>
                <w:color w:val="000000"/>
                <w:sz w:val="28"/>
                <w:szCs w:val="28"/>
                <w:lang w:val="vi-VN"/>
              </w:rPr>
              <w:t xml:space="preserve">Theo khoản 1,điều 2, Luật Khiếu nại năm 2011, Khiếu nại là việc công dân, cơ quan, tổ chức hoặc cán bộ, công chức theo thủ tục do Luật này quy định, đề nghị cơ quan, tổ chức, cá nhân có thẩm quyền xem xét lại quyết định hành chính, hành vi hành chính của cơ quan hành chính nhà nước, của người có thẩm quyền trong cơ quan hành chính nhà nước hoặc quyết định kỷ luật cán bộ, công chức khi có căn cứ cho rằng quyết định hoặc hành vi đó là trái pháp luật, </w:t>
            </w:r>
            <w:r w:rsidRPr="00FA389C">
              <w:rPr>
                <w:rFonts w:ascii="Times New Roman" w:eastAsia="Times New Roman" w:hAnsi="Times New Roman"/>
                <w:color w:val="000000"/>
                <w:sz w:val="28"/>
                <w:szCs w:val="28"/>
                <w:lang w:val="vi-VN"/>
              </w:rPr>
              <w:lastRenderedPageBreak/>
              <w:t>xâm phạm quyền, lợi ích hợp pháp của mình.</w:t>
            </w:r>
          </w:p>
          <w:p w:rsidR="00314CB6" w:rsidRPr="00FA389C" w:rsidRDefault="00314CB6" w:rsidP="00252605">
            <w:pPr>
              <w:ind w:right="33" w:firstLine="567"/>
              <w:jc w:val="both"/>
              <w:rPr>
                <w:rFonts w:ascii="Times New Roman" w:eastAsia="Times New Roman" w:hAnsi="Times New Roman"/>
                <w:color w:val="000000"/>
                <w:sz w:val="28"/>
                <w:szCs w:val="28"/>
                <w:lang w:val="vi-VN"/>
              </w:rPr>
            </w:pPr>
            <w:r w:rsidRPr="00FA389C">
              <w:rPr>
                <w:rFonts w:ascii="Times New Roman" w:eastAsia="Times New Roman" w:hAnsi="Times New Roman"/>
                <w:color w:val="000000"/>
                <w:sz w:val="28"/>
                <w:szCs w:val="28"/>
                <w:lang w:val="vi-VN"/>
              </w:rPr>
              <w:t>Theo khoản 2,điều 2, Luật Khiếu nại năm 2011, Người khiếu nại là công dân, cơ quan, tổ chức hoặc cán bộ, công chức thực hiện quyền khiếu nại.</w:t>
            </w:r>
          </w:p>
          <w:p w:rsidR="00314CB6" w:rsidRPr="00FA389C" w:rsidRDefault="00314CB6" w:rsidP="00252605">
            <w:pPr>
              <w:ind w:right="33" w:firstLine="567"/>
              <w:jc w:val="both"/>
              <w:rPr>
                <w:rFonts w:ascii="Times New Roman" w:eastAsia="Times New Roman" w:hAnsi="Times New Roman"/>
                <w:color w:val="000000"/>
                <w:sz w:val="28"/>
                <w:szCs w:val="28"/>
                <w:lang w:val="vi-VN"/>
              </w:rPr>
            </w:pPr>
            <w:r w:rsidRPr="00FA389C">
              <w:rPr>
                <w:rFonts w:ascii="Times New Roman" w:eastAsia="Times New Roman" w:hAnsi="Times New Roman"/>
                <w:color w:val="000000"/>
                <w:sz w:val="28"/>
                <w:szCs w:val="28"/>
                <w:lang w:val="vi-VN"/>
              </w:rPr>
              <w:t>Theo khoản 5,điều 2, Luật Khiếu nại năm 2011, Người bị khiếu nại là cơ quan hành chính nhà nước hoặc người có thẩm quyền trong cơ quan hành chính nhà nước có quyết định hành chính, hành vi hành chính bị khiếu nại; cơ quan, tổ chức, cá nhân có thẩm quyền có quyết định kỷ luật cán bộ, công chức bị khiếu nại.</w:t>
            </w:r>
          </w:p>
          <w:p w:rsidR="00314CB6" w:rsidRPr="00FA389C" w:rsidRDefault="00314CB6" w:rsidP="00252605">
            <w:pPr>
              <w:ind w:right="33" w:firstLine="567"/>
              <w:jc w:val="both"/>
              <w:rPr>
                <w:rFonts w:ascii="Times New Roman" w:eastAsia="Times New Roman" w:hAnsi="Times New Roman"/>
                <w:color w:val="000000"/>
                <w:sz w:val="28"/>
                <w:szCs w:val="28"/>
                <w:lang w:val="vi-VN"/>
              </w:rPr>
            </w:pPr>
            <w:r w:rsidRPr="00FA389C">
              <w:rPr>
                <w:rFonts w:ascii="Times New Roman" w:eastAsia="Times New Roman" w:hAnsi="Times New Roman"/>
                <w:color w:val="000000"/>
                <w:sz w:val="28"/>
                <w:szCs w:val="28"/>
                <w:lang w:val="vi-VN"/>
              </w:rPr>
              <w:t>Đối tượng khiếu nại là quyết định hành chính, hành vi hành chính của CQHCNN, của người có thẩm quyền trong CQHCNN hoặc quyết định kỷ luật CBCC, VC khi có căn cứ  cho rằng quyết định, hành vi đó trái pháp luật.</w:t>
            </w:r>
          </w:p>
          <w:p w:rsidR="00314CB6" w:rsidRPr="00FA389C" w:rsidRDefault="00314CB6" w:rsidP="00252605">
            <w:pPr>
              <w:ind w:right="33" w:firstLine="567"/>
              <w:jc w:val="both"/>
              <w:rPr>
                <w:rFonts w:ascii="Times New Roman" w:eastAsia="Times New Roman" w:hAnsi="Times New Roman"/>
                <w:color w:val="000000"/>
                <w:sz w:val="28"/>
                <w:szCs w:val="28"/>
                <w:lang w:val="vi-VN"/>
              </w:rPr>
            </w:pPr>
            <w:r w:rsidRPr="00FA389C">
              <w:rPr>
                <w:rFonts w:ascii="Times New Roman" w:eastAsia="Times New Roman" w:hAnsi="Times New Roman"/>
                <w:color w:val="000000"/>
                <w:sz w:val="28"/>
                <w:szCs w:val="28"/>
                <w:lang w:val="vi-VN"/>
              </w:rPr>
              <w:t>Trong ví dụ nêu trên:</w:t>
            </w:r>
          </w:p>
          <w:p w:rsidR="00314CB6" w:rsidRPr="00FA389C" w:rsidRDefault="00314CB6" w:rsidP="00252605">
            <w:pPr>
              <w:pStyle w:val="ListParagraph"/>
              <w:numPr>
                <w:ilvl w:val="0"/>
                <w:numId w:val="5"/>
              </w:numPr>
              <w:ind w:left="567" w:right="33"/>
              <w:jc w:val="both"/>
              <w:rPr>
                <w:rFonts w:ascii="Times New Roman" w:eastAsia="Times New Roman" w:hAnsi="Times New Roman"/>
                <w:color w:val="000000"/>
                <w:sz w:val="28"/>
                <w:szCs w:val="28"/>
              </w:rPr>
            </w:pPr>
            <w:r w:rsidRPr="00FA389C">
              <w:rPr>
                <w:rFonts w:ascii="Times New Roman" w:eastAsia="Times New Roman" w:hAnsi="Times New Roman"/>
                <w:color w:val="000000"/>
                <w:sz w:val="28"/>
                <w:szCs w:val="28"/>
              </w:rPr>
              <w:t>Người khiếu nại</w:t>
            </w:r>
            <w:r w:rsidRPr="00FA389C">
              <w:rPr>
                <w:rFonts w:ascii="Times New Roman" w:eastAsia="Times New Roman" w:hAnsi="Times New Roman"/>
                <w:color w:val="000000"/>
                <w:sz w:val="28"/>
                <w:szCs w:val="28"/>
                <w:lang w:val="vi-VN"/>
              </w:rPr>
              <w:t xml:space="preserve"> là ông Lê Văn A (sinh năm 1960), cư trú tại Thôn 1, xã X, huyện Y, tỉnh Z.</w:t>
            </w:r>
          </w:p>
          <w:p w:rsidR="00314CB6" w:rsidRPr="00FA389C" w:rsidRDefault="00314CB6" w:rsidP="00252605">
            <w:pPr>
              <w:pStyle w:val="ListParagraph"/>
              <w:numPr>
                <w:ilvl w:val="0"/>
                <w:numId w:val="5"/>
              </w:numPr>
              <w:ind w:left="567" w:right="33"/>
              <w:jc w:val="both"/>
              <w:rPr>
                <w:rFonts w:ascii="Times New Roman" w:eastAsia="Times New Roman" w:hAnsi="Times New Roman"/>
                <w:color w:val="000000"/>
                <w:sz w:val="28"/>
                <w:szCs w:val="28"/>
              </w:rPr>
            </w:pPr>
            <w:r w:rsidRPr="00FA389C">
              <w:rPr>
                <w:rFonts w:ascii="Times New Roman" w:eastAsia="Times New Roman" w:hAnsi="Times New Roman"/>
                <w:color w:val="000000"/>
                <w:sz w:val="28"/>
                <w:szCs w:val="28"/>
                <w:lang w:val="vi-VN"/>
              </w:rPr>
              <w:t>Người bị khiếu nại là chủ tịch UBND huyện Y, tỉnh Z.</w:t>
            </w:r>
          </w:p>
          <w:p w:rsidR="00314CB6" w:rsidRPr="00FA389C" w:rsidRDefault="00314CB6" w:rsidP="00252605">
            <w:pPr>
              <w:pStyle w:val="ListParagraph"/>
              <w:numPr>
                <w:ilvl w:val="0"/>
                <w:numId w:val="5"/>
              </w:numPr>
              <w:ind w:left="567" w:right="33"/>
              <w:jc w:val="both"/>
              <w:rPr>
                <w:rFonts w:ascii="Times New Roman" w:eastAsia="Times New Roman" w:hAnsi="Times New Roman"/>
                <w:color w:val="000000"/>
                <w:sz w:val="28"/>
                <w:szCs w:val="28"/>
              </w:rPr>
            </w:pPr>
            <w:r w:rsidRPr="00FA389C">
              <w:rPr>
                <w:rFonts w:ascii="Times New Roman" w:eastAsia="Times New Roman" w:hAnsi="Times New Roman"/>
                <w:color w:val="000000"/>
                <w:sz w:val="28"/>
                <w:szCs w:val="28"/>
                <w:lang w:val="vi-VN"/>
              </w:rPr>
              <w:t>Đối tượng khiếu nại là Quyết định thu hồi 2 ha đất nông nghiệp trồng cây lâu năm do CT UBND huyện Y thay mặt ký.</w:t>
            </w:r>
          </w:p>
          <w:p w:rsidR="00314CB6" w:rsidRPr="00FA389C" w:rsidRDefault="00314CB6" w:rsidP="00252605">
            <w:pPr>
              <w:ind w:right="33" w:firstLine="567"/>
              <w:jc w:val="both"/>
              <w:rPr>
                <w:rFonts w:ascii="Times New Roman" w:eastAsia="Times New Roman" w:hAnsi="Times New Roman"/>
                <w:color w:val="000000"/>
                <w:sz w:val="28"/>
                <w:szCs w:val="28"/>
                <w:lang w:val="vi-VN"/>
              </w:rPr>
            </w:pPr>
            <w:r w:rsidRPr="00FA389C">
              <w:rPr>
                <w:rFonts w:ascii="Times New Roman" w:eastAsia="Times New Roman" w:hAnsi="Times New Roman"/>
                <w:color w:val="000000"/>
                <w:sz w:val="28"/>
                <w:szCs w:val="28"/>
                <w:lang w:val="vi-VN"/>
              </w:rPr>
              <w:t>Trình tự, thủ tục giải quyết khiếu nại lần đầu gồm tiếp nhận, phân loại, xử lý và công bố. Cụ thể trong vụ việc trên như sau:</w:t>
            </w:r>
          </w:p>
          <w:p w:rsidR="00314CB6" w:rsidRPr="00FA389C" w:rsidRDefault="00314CB6" w:rsidP="00252605">
            <w:pPr>
              <w:ind w:right="33" w:firstLine="567"/>
              <w:jc w:val="both"/>
              <w:rPr>
                <w:rFonts w:ascii="Times New Roman" w:eastAsia="Times New Roman" w:hAnsi="Times New Roman"/>
                <w:color w:val="000000"/>
                <w:sz w:val="28"/>
                <w:szCs w:val="28"/>
                <w:lang w:val="vi-VN"/>
              </w:rPr>
            </w:pPr>
            <w:r w:rsidRPr="00FA389C">
              <w:rPr>
                <w:rFonts w:ascii="Times New Roman" w:eastAsia="Times New Roman" w:hAnsi="Times New Roman"/>
                <w:color w:val="000000"/>
                <w:sz w:val="28"/>
                <w:szCs w:val="28"/>
              </w:rPr>
              <w:t>Căn cứ Mục 2 Luật Khiếu nại năm 2011, trình tự, thủ tục giải quyết khiếu nại lần đầu như sau:</w:t>
            </w:r>
          </w:p>
          <w:p w:rsidR="00314CB6" w:rsidRPr="00FA389C" w:rsidRDefault="00314CB6" w:rsidP="00252605">
            <w:pPr>
              <w:ind w:right="33" w:firstLine="567"/>
              <w:jc w:val="both"/>
              <w:rPr>
                <w:rFonts w:ascii="Times New Roman" w:eastAsia="Times New Roman" w:hAnsi="Times New Roman"/>
                <w:b/>
                <w:bCs/>
                <w:color w:val="000000"/>
                <w:sz w:val="28"/>
                <w:szCs w:val="28"/>
                <w:lang w:val="vi-VN"/>
              </w:rPr>
            </w:pPr>
            <w:r w:rsidRPr="00FA389C">
              <w:rPr>
                <w:rFonts w:ascii="Times New Roman" w:eastAsia="Times New Roman" w:hAnsi="Times New Roman"/>
                <w:b/>
                <w:bCs/>
                <w:color w:val="000000"/>
                <w:sz w:val="28"/>
                <w:szCs w:val="28"/>
              </w:rPr>
              <w:t>Thụ lý giải quyết khiếu nại (Điều 27)</w:t>
            </w:r>
            <w:proofErr w:type="gramStart"/>
            <w:r w:rsidRPr="00FA389C">
              <w:rPr>
                <w:rFonts w:ascii="Times New Roman" w:eastAsia="Times New Roman" w:hAnsi="Times New Roman"/>
                <w:b/>
                <w:bCs/>
                <w:color w:val="000000"/>
                <w:sz w:val="28"/>
                <w:szCs w:val="28"/>
              </w:rPr>
              <w:t>:</w:t>
            </w:r>
            <w:r w:rsidRPr="00FA389C">
              <w:rPr>
                <w:rFonts w:ascii="Times New Roman" w:eastAsia="Times New Roman" w:hAnsi="Times New Roman"/>
                <w:color w:val="000000"/>
                <w:sz w:val="28"/>
                <w:szCs w:val="28"/>
                <w:lang w:val="vi-VN"/>
              </w:rPr>
              <w:t>tiếp</w:t>
            </w:r>
            <w:proofErr w:type="gramEnd"/>
            <w:r w:rsidRPr="00FA389C">
              <w:rPr>
                <w:rFonts w:ascii="Times New Roman" w:eastAsia="Times New Roman" w:hAnsi="Times New Roman"/>
                <w:color w:val="000000"/>
                <w:sz w:val="28"/>
                <w:szCs w:val="28"/>
                <w:lang w:val="vi-VN"/>
              </w:rPr>
              <w:t xml:space="preserve"> nhận và phân loại.</w:t>
            </w:r>
          </w:p>
          <w:p w:rsidR="00314CB6" w:rsidRPr="00FA389C" w:rsidRDefault="00314CB6" w:rsidP="00252605">
            <w:pPr>
              <w:ind w:right="33" w:firstLine="567"/>
              <w:jc w:val="both"/>
              <w:rPr>
                <w:rFonts w:ascii="Times New Roman" w:eastAsia="Times New Roman" w:hAnsi="Times New Roman"/>
                <w:color w:val="000000"/>
                <w:sz w:val="28"/>
                <w:szCs w:val="28"/>
                <w:lang w:val="vi-VN"/>
              </w:rPr>
            </w:pPr>
            <w:r w:rsidRPr="00FA389C">
              <w:rPr>
                <w:rFonts w:ascii="Times New Roman" w:eastAsia="Times New Roman" w:hAnsi="Times New Roman"/>
                <w:color w:val="000000"/>
                <w:sz w:val="28"/>
                <w:szCs w:val="28"/>
                <w:lang w:val="vi-VN"/>
              </w:rPr>
              <w:t>T</w:t>
            </w:r>
            <w:r w:rsidRPr="00FA389C">
              <w:rPr>
                <w:rFonts w:ascii="Times New Roman" w:eastAsia="Times New Roman" w:hAnsi="Times New Roman"/>
                <w:color w:val="000000"/>
                <w:sz w:val="28"/>
                <w:szCs w:val="28"/>
              </w:rPr>
              <w:t xml:space="preserve">rong thời hạn 10 ngày, kể từ ngày nhận được khiếu nại thuộc thẩm quyền giải quyết, người có thẩm quyền giải quyết khiếu nại lần đầu (Chủ tịch UBND huyện Y) phải thụ lý giải quyết; thông báo bằng văn bản cho người khiếu nại, cơ quan, tổ chức, cá nhân có thẩm quyền chuyển khiếu nại đến và cơ quan thanh tra nhà nước cùng cấp biết (trường hợp không thụ lý giải quyết thì phải nêu rõ lý do). </w:t>
            </w:r>
          </w:p>
          <w:p w:rsidR="00314CB6" w:rsidRPr="00FA389C" w:rsidRDefault="00314CB6" w:rsidP="00252605">
            <w:pPr>
              <w:ind w:right="33" w:firstLine="567"/>
              <w:jc w:val="both"/>
              <w:rPr>
                <w:rFonts w:ascii="Times New Roman" w:eastAsia="Times New Roman" w:hAnsi="Times New Roman"/>
                <w:color w:val="000000"/>
                <w:sz w:val="28"/>
                <w:szCs w:val="28"/>
                <w:lang w:val="vi-VN"/>
              </w:rPr>
            </w:pPr>
            <w:r w:rsidRPr="00FA389C">
              <w:rPr>
                <w:rFonts w:ascii="Times New Roman" w:eastAsia="Times New Roman" w:hAnsi="Times New Roman"/>
                <w:color w:val="000000"/>
                <w:sz w:val="28"/>
                <w:szCs w:val="28"/>
              </w:rPr>
              <w:t>Thời hạn giải quyết khiếu nại lần đầu (Điều 28):</w:t>
            </w:r>
            <w:r w:rsidRPr="00FA389C">
              <w:rPr>
                <w:rFonts w:ascii="Times New Roman" w:eastAsia="Times New Roman" w:hAnsi="Times New Roman"/>
                <w:color w:val="000000"/>
                <w:sz w:val="28"/>
                <w:szCs w:val="28"/>
                <w:lang w:val="vi-VN"/>
              </w:rPr>
              <w:t xml:space="preserve"> t</w:t>
            </w:r>
            <w:r w:rsidRPr="00FA389C">
              <w:rPr>
                <w:rFonts w:ascii="Times New Roman" w:eastAsia="Times New Roman" w:hAnsi="Times New Roman"/>
                <w:color w:val="000000"/>
                <w:sz w:val="28"/>
                <w:szCs w:val="28"/>
              </w:rPr>
              <w:t xml:space="preserve">hời hạn giải quyết khiếu nại lần đầu không quá 30 ngày, kể từ ngày thụ lý; đối với vụ việc phức tạp thì thời hạn giải quyết có thể kéo dài hơn nhưng không quá 45 ngày, kể từ ngày thụ lý. Ở vùng sâu, vùng xa đi lại khó khăn thì thời hạn giải </w:t>
            </w:r>
            <w:r w:rsidRPr="00FA389C">
              <w:rPr>
                <w:rFonts w:ascii="Times New Roman" w:eastAsia="Times New Roman" w:hAnsi="Times New Roman"/>
                <w:color w:val="000000"/>
                <w:sz w:val="28"/>
                <w:szCs w:val="28"/>
              </w:rPr>
              <w:lastRenderedPageBreak/>
              <w:t xml:space="preserve">quyết khiếu nại không quá 45 ngày, kể từ ngày thụ lý; đối với vụ việc phức tạp thì thời hạn giải quyết có thể kéo dài hơn nhưng không quá 60 ngày, kể từ ngày thụ lý. </w:t>
            </w:r>
          </w:p>
          <w:p w:rsidR="00314CB6" w:rsidRPr="00FA389C" w:rsidRDefault="00314CB6" w:rsidP="00252605">
            <w:pPr>
              <w:ind w:right="33" w:firstLine="567"/>
              <w:jc w:val="both"/>
              <w:rPr>
                <w:rFonts w:ascii="Times New Roman" w:eastAsia="Times New Roman" w:hAnsi="Times New Roman"/>
                <w:b/>
                <w:bCs/>
                <w:color w:val="000000"/>
                <w:sz w:val="28"/>
                <w:szCs w:val="28"/>
                <w:lang w:val="vi-VN"/>
              </w:rPr>
            </w:pPr>
            <w:r w:rsidRPr="00FA389C">
              <w:rPr>
                <w:rFonts w:ascii="Times New Roman" w:eastAsia="Times New Roman" w:hAnsi="Times New Roman"/>
                <w:b/>
                <w:bCs/>
                <w:color w:val="000000"/>
                <w:sz w:val="28"/>
                <w:szCs w:val="28"/>
              </w:rPr>
              <w:t>Xác minh nội dung khiếu nại (Điều 29)</w:t>
            </w:r>
            <w:proofErr w:type="gramStart"/>
            <w:r w:rsidRPr="00FA389C">
              <w:rPr>
                <w:rFonts w:ascii="Times New Roman" w:eastAsia="Times New Roman" w:hAnsi="Times New Roman"/>
                <w:b/>
                <w:bCs/>
                <w:color w:val="000000"/>
                <w:sz w:val="28"/>
                <w:szCs w:val="28"/>
                <w:lang w:val="vi-VN"/>
              </w:rPr>
              <w:t>:</w:t>
            </w:r>
            <w:r w:rsidRPr="00FA389C">
              <w:rPr>
                <w:rFonts w:ascii="Times New Roman" w:eastAsia="Times New Roman" w:hAnsi="Times New Roman"/>
                <w:color w:val="000000"/>
                <w:sz w:val="28"/>
                <w:szCs w:val="28"/>
                <w:lang w:val="vi-VN"/>
              </w:rPr>
              <w:t>xử</w:t>
            </w:r>
            <w:proofErr w:type="gramEnd"/>
            <w:r w:rsidRPr="00FA389C">
              <w:rPr>
                <w:rFonts w:ascii="Times New Roman" w:eastAsia="Times New Roman" w:hAnsi="Times New Roman"/>
                <w:color w:val="000000"/>
                <w:sz w:val="28"/>
                <w:szCs w:val="28"/>
                <w:lang w:val="vi-VN"/>
              </w:rPr>
              <w:t xml:space="preserve"> lý.</w:t>
            </w:r>
          </w:p>
          <w:p w:rsidR="00314CB6" w:rsidRPr="00FA389C" w:rsidRDefault="00314CB6" w:rsidP="008C1BC7">
            <w:pPr>
              <w:ind w:right="33" w:firstLine="567"/>
              <w:jc w:val="both"/>
              <w:rPr>
                <w:rFonts w:ascii="Times New Roman" w:eastAsia="Times New Roman" w:hAnsi="Times New Roman"/>
                <w:color w:val="000000"/>
                <w:sz w:val="28"/>
                <w:szCs w:val="28"/>
                <w:lang w:val="vi-VN"/>
              </w:rPr>
            </w:pPr>
            <w:r w:rsidRPr="00FA389C">
              <w:rPr>
                <w:rFonts w:ascii="Times New Roman" w:eastAsia="Times New Roman" w:hAnsi="Times New Roman"/>
                <w:color w:val="000000"/>
                <w:sz w:val="28"/>
                <w:szCs w:val="28"/>
                <w:lang w:val="vi-VN"/>
              </w:rPr>
              <w:t>T</w:t>
            </w:r>
            <w:r w:rsidRPr="00FA389C">
              <w:rPr>
                <w:rFonts w:ascii="Times New Roman" w:eastAsia="Times New Roman" w:hAnsi="Times New Roman"/>
                <w:color w:val="000000"/>
                <w:sz w:val="28"/>
                <w:szCs w:val="28"/>
              </w:rPr>
              <w:t>rong thời hạn nêu trên, người có thẩm quyền giải quyết khiếu nại lần đầu (Chủ tịch UBND huyện Y) có trách nhiệm:</w:t>
            </w:r>
          </w:p>
          <w:p w:rsidR="00314CB6" w:rsidRPr="00FA389C" w:rsidRDefault="00314CB6" w:rsidP="008C1BC7">
            <w:pPr>
              <w:pStyle w:val="ListParagraph"/>
              <w:numPr>
                <w:ilvl w:val="0"/>
                <w:numId w:val="6"/>
              </w:numPr>
              <w:ind w:left="0" w:right="33"/>
              <w:jc w:val="both"/>
              <w:rPr>
                <w:rFonts w:ascii="Times New Roman" w:eastAsia="Times New Roman" w:hAnsi="Times New Roman"/>
                <w:color w:val="000000"/>
                <w:sz w:val="28"/>
                <w:szCs w:val="28"/>
              </w:rPr>
            </w:pPr>
            <w:r w:rsidRPr="00FA389C">
              <w:rPr>
                <w:rFonts w:ascii="Times New Roman" w:eastAsia="Times New Roman" w:hAnsi="Times New Roman"/>
                <w:color w:val="000000"/>
                <w:sz w:val="28"/>
                <w:szCs w:val="28"/>
              </w:rPr>
              <w:t>Kiểm tra lại quyết định hành chính của mình, nếu khiếu nại đúng thì ra quyết định giải quyết khiếu nại ngay;</w:t>
            </w:r>
          </w:p>
          <w:p w:rsidR="00314CB6" w:rsidRPr="00FA389C" w:rsidRDefault="00314CB6" w:rsidP="008C1BC7">
            <w:pPr>
              <w:pStyle w:val="ListParagraph"/>
              <w:numPr>
                <w:ilvl w:val="0"/>
                <w:numId w:val="6"/>
              </w:numPr>
              <w:ind w:left="0" w:right="33"/>
              <w:jc w:val="both"/>
              <w:rPr>
                <w:rFonts w:ascii="Times New Roman" w:eastAsia="Times New Roman" w:hAnsi="Times New Roman"/>
                <w:color w:val="000000"/>
                <w:sz w:val="28"/>
                <w:szCs w:val="28"/>
              </w:rPr>
            </w:pPr>
            <w:r w:rsidRPr="00FA389C">
              <w:rPr>
                <w:rFonts w:ascii="Times New Roman" w:eastAsia="Times New Roman" w:hAnsi="Times New Roman"/>
                <w:color w:val="000000"/>
                <w:sz w:val="28"/>
                <w:szCs w:val="28"/>
              </w:rPr>
              <w:t>Trường hợp chưa có cơ sở kết luận nội dung khiếu nại thì tự mình tiến hành xác minh, kết luận nội dung khiếu nại hoặc giao cơ quan thanh tra nhà nước cùng cấp hoặc cơ quan, tổ chức, cá nhân có trách nhiệm (sau đây gọi chung là người có trách nhiệm xác minh) xác minh nội dung khiếu nại, kiến nghị giải quyết khiếu nại.</w:t>
            </w:r>
          </w:p>
          <w:p w:rsidR="00314CB6" w:rsidRPr="00FA389C" w:rsidRDefault="00314CB6" w:rsidP="00252605">
            <w:pPr>
              <w:ind w:right="33" w:firstLine="589"/>
              <w:jc w:val="both"/>
              <w:rPr>
                <w:rFonts w:ascii="Times New Roman" w:eastAsia="Times New Roman" w:hAnsi="Times New Roman"/>
                <w:b/>
                <w:bCs/>
                <w:color w:val="000000"/>
                <w:sz w:val="28"/>
                <w:szCs w:val="28"/>
              </w:rPr>
            </w:pPr>
            <w:r w:rsidRPr="00FA389C">
              <w:rPr>
                <w:rFonts w:ascii="Times New Roman" w:eastAsia="Times New Roman" w:hAnsi="Times New Roman"/>
                <w:b/>
                <w:bCs/>
                <w:color w:val="000000"/>
                <w:sz w:val="28"/>
                <w:szCs w:val="28"/>
              </w:rPr>
              <w:t>Tổ chức đối thoại (Điều 30):</w:t>
            </w:r>
          </w:p>
          <w:p w:rsidR="00314CB6" w:rsidRPr="00FA389C" w:rsidRDefault="00314CB6" w:rsidP="00252605">
            <w:pPr>
              <w:ind w:right="33" w:firstLine="567"/>
              <w:jc w:val="both"/>
              <w:rPr>
                <w:rFonts w:ascii="Times New Roman" w:eastAsia="Times New Roman" w:hAnsi="Times New Roman"/>
                <w:color w:val="000000"/>
                <w:sz w:val="28"/>
                <w:szCs w:val="28"/>
              </w:rPr>
            </w:pPr>
            <w:r w:rsidRPr="00FA389C">
              <w:rPr>
                <w:rFonts w:ascii="Times New Roman" w:eastAsia="Times New Roman" w:hAnsi="Times New Roman"/>
                <w:color w:val="000000"/>
                <w:sz w:val="28"/>
                <w:szCs w:val="28"/>
              </w:rPr>
              <w:t>Trong quá trình giải quyết khiếu nại lần đầu, nếu yêu cầu của người khiếu nại và kết quả xác minh nội dung khiếu nại còn khác nhau thì người giải quyết khiếu nại tổ chức đối thoại với người khiếu nại, người bị khiếu nại, người có quyền và nghĩa vụ liên quan, cơ quan, tổ chức, cá nhân có liên quan để làm rõ nội dung khiếu nại, yêu cầu của người khiếu nại và hướng giải quyết khiếu nại; việc đối thoại phải tiến hành công khai, dân chủ.</w:t>
            </w:r>
          </w:p>
          <w:p w:rsidR="00314CB6" w:rsidRPr="00FA389C" w:rsidRDefault="00314CB6" w:rsidP="00252605">
            <w:pPr>
              <w:ind w:right="33" w:firstLine="567"/>
              <w:jc w:val="both"/>
              <w:rPr>
                <w:rFonts w:ascii="Times New Roman" w:eastAsia="Times New Roman" w:hAnsi="Times New Roman"/>
                <w:color w:val="000000"/>
                <w:sz w:val="28"/>
                <w:szCs w:val="28"/>
              </w:rPr>
            </w:pPr>
            <w:r w:rsidRPr="00FA389C">
              <w:rPr>
                <w:rFonts w:ascii="Times New Roman" w:eastAsia="Times New Roman" w:hAnsi="Times New Roman"/>
                <w:color w:val="000000"/>
                <w:sz w:val="28"/>
                <w:szCs w:val="28"/>
              </w:rPr>
              <w:t>Người giải quyết khiếu nại có trách nhiệm thông báo bằng văn bản với người khiếu nại, người bị khiếu nại, người có quyền và nghĩa vụ liên quan, cơ quan, tổ chức có liên quan biết thời gian, địa điểm, nội dung việc đối thoại.</w:t>
            </w:r>
          </w:p>
          <w:p w:rsidR="00314CB6" w:rsidRPr="00FA389C" w:rsidRDefault="00314CB6" w:rsidP="00252605">
            <w:pPr>
              <w:ind w:right="33" w:firstLine="567"/>
              <w:jc w:val="both"/>
              <w:rPr>
                <w:rFonts w:ascii="Times New Roman" w:eastAsia="Times New Roman" w:hAnsi="Times New Roman"/>
                <w:color w:val="000000"/>
                <w:sz w:val="28"/>
                <w:szCs w:val="28"/>
              </w:rPr>
            </w:pPr>
            <w:r w:rsidRPr="00FA389C">
              <w:rPr>
                <w:rFonts w:ascii="Times New Roman" w:eastAsia="Times New Roman" w:hAnsi="Times New Roman"/>
                <w:color w:val="000000"/>
                <w:sz w:val="28"/>
                <w:szCs w:val="28"/>
              </w:rPr>
              <w:t>Khi đối thoại, người giải quyết khiếu nại phải nêu rõ nội dung cần đối thoại, kết quả xác minh nội dung khiếu nại; người tham gia đối thoại có quyền trình bày ý kiến, đưa ra chứng cứ liên quan đến khiếu nại và yêu cầu của mình.</w:t>
            </w:r>
          </w:p>
          <w:p w:rsidR="00314CB6" w:rsidRPr="00FA389C" w:rsidRDefault="00314CB6" w:rsidP="00252605">
            <w:pPr>
              <w:ind w:right="33" w:firstLine="567"/>
              <w:jc w:val="both"/>
              <w:rPr>
                <w:rFonts w:ascii="Times New Roman" w:eastAsia="Times New Roman" w:hAnsi="Times New Roman"/>
                <w:color w:val="000000"/>
                <w:sz w:val="28"/>
                <w:szCs w:val="28"/>
              </w:rPr>
            </w:pPr>
            <w:r w:rsidRPr="00FA389C">
              <w:rPr>
                <w:rFonts w:ascii="Times New Roman" w:eastAsia="Times New Roman" w:hAnsi="Times New Roman"/>
                <w:color w:val="000000"/>
                <w:sz w:val="28"/>
                <w:szCs w:val="28"/>
              </w:rPr>
              <w:t>Việc đối thoại phải được lập thành biên bản; biên bản phải ghi rõ ý kiến của những người tham gia, kết quả đối thoại, có chữ ký hoặc điểm chỉ của người tham gia; trường hợp người tham gia đối thoại không ký, điểm chỉ xác nhận thì phải ghi rõ lý do; biên bản này được lưu vào hồ sơ vụ việc khiếu nại.</w:t>
            </w:r>
          </w:p>
          <w:p w:rsidR="00314CB6" w:rsidRPr="00FA389C" w:rsidRDefault="00314CB6" w:rsidP="00252605">
            <w:pPr>
              <w:ind w:right="33" w:firstLine="567"/>
              <w:jc w:val="both"/>
              <w:rPr>
                <w:rFonts w:ascii="Times New Roman" w:eastAsia="Times New Roman" w:hAnsi="Times New Roman"/>
                <w:color w:val="000000"/>
                <w:sz w:val="28"/>
                <w:szCs w:val="28"/>
              </w:rPr>
            </w:pPr>
            <w:r w:rsidRPr="00FA389C">
              <w:rPr>
                <w:rFonts w:ascii="Times New Roman" w:eastAsia="Times New Roman" w:hAnsi="Times New Roman"/>
                <w:color w:val="000000"/>
                <w:sz w:val="28"/>
                <w:szCs w:val="28"/>
              </w:rPr>
              <w:t>Kết quả đối thoại là một trong các căn cứ để giải quyết khiếu nại</w:t>
            </w:r>
            <w:r w:rsidRPr="00FA389C">
              <w:rPr>
                <w:rFonts w:ascii="Times New Roman" w:eastAsia="Times New Roman" w:hAnsi="Times New Roman"/>
                <w:color w:val="000000"/>
                <w:sz w:val="28"/>
                <w:szCs w:val="28"/>
                <w:lang w:val="vi-VN"/>
              </w:rPr>
              <w:t>.</w:t>
            </w:r>
          </w:p>
          <w:p w:rsidR="00314CB6" w:rsidRPr="00FA389C" w:rsidRDefault="00314CB6" w:rsidP="00252605">
            <w:pPr>
              <w:ind w:right="33" w:firstLine="567"/>
              <w:jc w:val="both"/>
              <w:rPr>
                <w:rFonts w:ascii="Times New Roman" w:eastAsia="Times New Roman" w:hAnsi="Times New Roman"/>
                <w:color w:val="000000"/>
                <w:sz w:val="28"/>
                <w:szCs w:val="28"/>
              </w:rPr>
            </w:pPr>
            <w:r w:rsidRPr="00FA389C">
              <w:rPr>
                <w:rFonts w:ascii="Times New Roman" w:eastAsia="Times New Roman" w:hAnsi="Times New Roman"/>
                <w:b/>
                <w:bCs/>
                <w:color w:val="000000"/>
                <w:sz w:val="28"/>
                <w:szCs w:val="28"/>
              </w:rPr>
              <w:lastRenderedPageBreak/>
              <w:t>Ra quyết định giải quyết khiếu nại lần đầu (Điều 31):</w:t>
            </w:r>
          </w:p>
          <w:p w:rsidR="00314CB6" w:rsidRPr="00FA389C" w:rsidRDefault="00314CB6" w:rsidP="00252605">
            <w:pPr>
              <w:ind w:right="33" w:firstLine="567"/>
              <w:jc w:val="both"/>
              <w:rPr>
                <w:rFonts w:ascii="Times New Roman" w:eastAsia="Times New Roman" w:hAnsi="Times New Roman"/>
                <w:color w:val="000000"/>
                <w:sz w:val="28"/>
                <w:szCs w:val="28"/>
              </w:rPr>
            </w:pPr>
            <w:r w:rsidRPr="00FA389C">
              <w:rPr>
                <w:rFonts w:ascii="Times New Roman" w:eastAsia="Times New Roman" w:hAnsi="Times New Roman"/>
                <w:color w:val="000000"/>
                <w:sz w:val="28"/>
                <w:szCs w:val="28"/>
                <w:lang w:val="vi-VN"/>
              </w:rPr>
              <w:t>N</w:t>
            </w:r>
            <w:r w:rsidRPr="00FA389C">
              <w:rPr>
                <w:rFonts w:ascii="Times New Roman" w:eastAsia="Times New Roman" w:hAnsi="Times New Roman"/>
                <w:color w:val="000000"/>
                <w:sz w:val="28"/>
                <w:szCs w:val="28"/>
              </w:rPr>
              <w:t>gười giải quyết khiếu nại lần đầu (Chủ tịch UBND huyện Y) phải ra quyết định giải quyết khiếu nại lần đầu. Quyết định giải quyết khiếu nại lần đầu phải có các nội dung như: Ngày, tháng, năm ra quyết định; Tên, địa chỉ người khiếu nại, người bị khiếu nại; Nội dung khiếu nại; Kết quả xác minh nội dung khiếu nại; Kết quả đối thoại (nếu có); Căn cứ pháp luật để giải quyết khiếu nại; Kết luận nội dung khiếu nại; Giữ nguyên, sửa đổi, bổ sung hoặc hủy bỏ một phần hay toàn bộ quyết định hành chính, chấm dứt hành vi hành chính bị khiếu nại; giải quyết các vấn đề cụ thể trong nội dung khiếu nại; Việc bồi thường thiệt hại cho người bị thiệt hại (nếu có); Quyền khiếu nại lần hai, quyền khởi kiện vụ án hành chính tại Tòa án.</w:t>
            </w:r>
          </w:p>
          <w:p w:rsidR="00314CB6" w:rsidRPr="00FA389C" w:rsidRDefault="00314CB6" w:rsidP="00252605">
            <w:pPr>
              <w:ind w:right="33" w:firstLine="567"/>
              <w:jc w:val="both"/>
              <w:rPr>
                <w:rFonts w:ascii="Times New Roman" w:eastAsia="Times New Roman" w:hAnsi="Times New Roman"/>
                <w:color w:val="000000"/>
                <w:sz w:val="28"/>
                <w:szCs w:val="28"/>
                <w:lang w:val="vi-VN"/>
              </w:rPr>
            </w:pPr>
            <w:r w:rsidRPr="00FA389C">
              <w:rPr>
                <w:rFonts w:ascii="Times New Roman" w:eastAsia="Times New Roman" w:hAnsi="Times New Roman"/>
                <w:b/>
                <w:bCs/>
                <w:color w:val="000000"/>
                <w:sz w:val="28"/>
                <w:szCs w:val="28"/>
              </w:rPr>
              <w:t>Gửi quyết định giải quyết khiếu nại lần đầu (Điều 32):</w:t>
            </w:r>
            <w:r w:rsidR="00EA5FFD">
              <w:rPr>
                <w:rFonts w:ascii="Times New Roman" w:eastAsia="Times New Roman" w:hAnsi="Times New Roman"/>
                <w:b/>
                <w:bCs/>
                <w:color w:val="000000"/>
                <w:sz w:val="28"/>
                <w:szCs w:val="28"/>
              </w:rPr>
              <w:t xml:space="preserve"> </w:t>
            </w:r>
            <w:r w:rsidRPr="00FA389C">
              <w:rPr>
                <w:rFonts w:ascii="Times New Roman" w:eastAsia="Times New Roman" w:hAnsi="Times New Roman"/>
                <w:color w:val="000000"/>
                <w:sz w:val="28"/>
                <w:szCs w:val="28"/>
                <w:lang w:val="vi-VN"/>
              </w:rPr>
              <w:t>công bố.</w:t>
            </w:r>
          </w:p>
          <w:p w:rsidR="00314CB6" w:rsidRPr="00252605" w:rsidRDefault="00314CB6" w:rsidP="00252605">
            <w:pPr>
              <w:ind w:right="33" w:firstLine="567"/>
              <w:jc w:val="both"/>
              <w:rPr>
                <w:rFonts w:ascii="Times New Roman" w:eastAsia="Times New Roman" w:hAnsi="Times New Roman"/>
                <w:color w:val="000000"/>
                <w:sz w:val="28"/>
                <w:szCs w:val="28"/>
              </w:rPr>
            </w:pPr>
            <w:r w:rsidRPr="00FA389C">
              <w:rPr>
                <w:rFonts w:ascii="Times New Roman" w:eastAsia="Times New Roman" w:hAnsi="Times New Roman"/>
                <w:color w:val="000000"/>
                <w:sz w:val="28"/>
                <w:szCs w:val="28"/>
                <w:lang w:val="vi-VN"/>
              </w:rPr>
              <w:t>T</w:t>
            </w:r>
            <w:r w:rsidRPr="00FA389C">
              <w:rPr>
                <w:rFonts w:ascii="Times New Roman" w:eastAsia="Times New Roman" w:hAnsi="Times New Roman"/>
                <w:color w:val="000000"/>
                <w:sz w:val="28"/>
                <w:szCs w:val="28"/>
              </w:rPr>
              <w:t>rong thời hạn 03 ngày làm việc, kể từ ngày có quyết định giải quyết khiếu nại, người giải quyết khiếu nại lần đầu (Chủ tịch UBND huyện Y) có trách nhiệm gửi quyết định giải quyết khiếu nại cho người khiếu nại (ông A), thủ trưởng cấp trên trực tiếp của người giải quyết khiếu nại (Chủ tịch UBND tỉnh Z) hoặc người có thẩm quyền, người có quyền, nghĩa vụ liên quan, cơ quan, tổ chức, cá nhân đã chuyển khiếu nại đến và cơ quan thanh tra nhà nước cùng cấp.</w:t>
            </w:r>
          </w:p>
        </w:tc>
      </w:tr>
    </w:tbl>
    <w:p w:rsidR="003F6820" w:rsidRPr="00E21C78" w:rsidRDefault="003F6820" w:rsidP="003F6820">
      <w:pPr>
        <w:spacing w:before="120" w:after="120"/>
        <w:jc w:val="both"/>
        <w:rPr>
          <w:rFonts w:ascii="Times New Roman" w:hAnsi="Times New Roman"/>
          <w:sz w:val="28"/>
          <w:szCs w:val="28"/>
          <w:lang w:val="vi-VN"/>
        </w:rPr>
      </w:pPr>
    </w:p>
    <w:p w:rsidR="003F6820" w:rsidRDefault="003F6820" w:rsidP="003F6820">
      <w:pPr>
        <w:pStyle w:val="NormalWeb"/>
        <w:spacing w:before="120" w:beforeAutospacing="0" w:after="120" w:afterAutospacing="0"/>
        <w:jc w:val="both"/>
        <w:rPr>
          <w:sz w:val="28"/>
          <w:szCs w:val="28"/>
        </w:rPr>
      </w:pPr>
    </w:p>
    <w:sectPr w:rsidR="003F6820" w:rsidSect="00A10825">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944A51"/>
    <w:multiLevelType w:val="hybridMultilevel"/>
    <w:tmpl w:val="77DCC47C"/>
    <w:lvl w:ilvl="0" w:tplc="04090001">
      <w:start w:val="1"/>
      <w:numFmt w:val="bullet"/>
      <w:lvlText w:val=""/>
      <w:lvlJc w:val="left"/>
      <w:pPr>
        <w:ind w:left="977" w:hanging="360"/>
      </w:pPr>
      <w:rPr>
        <w:rFonts w:ascii="Symbol" w:hAnsi="Symbol" w:hint="default"/>
      </w:rPr>
    </w:lvl>
    <w:lvl w:ilvl="1" w:tplc="04090003">
      <w:start w:val="1"/>
      <w:numFmt w:val="bullet"/>
      <w:lvlText w:val="o"/>
      <w:lvlJc w:val="left"/>
      <w:pPr>
        <w:ind w:left="1697" w:hanging="360"/>
      </w:pPr>
      <w:rPr>
        <w:rFonts w:ascii="Courier New" w:hAnsi="Courier New" w:cs="Courier New" w:hint="default"/>
      </w:rPr>
    </w:lvl>
    <w:lvl w:ilvl="2" w:tplc="04090005">
      <w:start w:val="1"/>
      <w:numFmt w:val="bullet"/>
      <w:lvlText w:val=""/>
      <w:lvlJc w:val="left"/>
      <w:pPr>
        <w:ind w:left="2417" w:hanging="360"/>
      </w:pPr>
      <w:rPr>
        <w:rFonts w:ascii="Wingdings" w:hAnsi="Wingdings" w:hint="default"/>
      </w:rPr>
    </w:lvl>
    <w:lvl w:ilvl="3" w:tplc="04090001">
      <w:start w:val="1"/>
      <w:numFmt w:val="bullet"/>
      <w:lvlText w:val=""/>
      <w:lvlJc w:val="left"/>
      <w:pPr>
        <w:ind w:left="3137" w:hanging="360"/>
      </w:pPr>
      <w:rPr>
        <w:rFonts w:ascii="Symbol" w:hAnsi="Symbol" w:hint="default"/>
      </w:rPr>
    </w:lvl>
    <w:lvl w:ilvl="4" w:tplc="04090003">
      <w:start w:val="1"/>
      <w:numFmt w:val="bullet"/>
      <w:lvlText w:val="o"/>
      <w:lvlJc w:val="left"/>
      <w:pPr>
        <w:ind w:left="3857" w:hanging="360"/>
      </w:pPr>
      <w:rPr>
        <w:rFonts w:ascii="Courier New" w:hAnsi="Courier New" w:cs="Courier New" w:hint="default"/>
      </w:rPr>
    </w:lvl>
    <w:lvl w:ilvl="5" w:tplc="04090005">
      <w:start w:val="1"/>
      <w:numFmt w:val="bullet"/>
      <w:lvlText w:val=""/>
      <w:lvlJc w:val="left"/>
      <w:pPr>
        <w:ind w:left="4577" w:hanging="360"/>
      </w:pPr>
      <w:rPr>
        <w:rFonts w:ascii="Wingdings" w:hAnsi="Wingdings" w:hint="default"/>
      </w:rPr>
    </w:lvl>
    <w:lvl w:ilvl="6" w:tplc="04090001">
      <w:start w:val="1"/>
      <w:numFmt w:val="bullet"/>
      <w:lvlText w:val=""/>
      <w:lvlJc w:val="left"/>
      <w:pPr>
        <w:ind w:left="5297" w:hanging="360"/>
      </w:pPr>
      <w:rPr>
        <w:rFonts w:ascii="Symbol" w:hAnsi="Symbol" w:hint="default"/>
      </w:rPr>
    </w:lvl>
    <w:lvl w:ilvl="7" w:tplc="04090003">
      <w:start w:val="1"/>
      <w:numFmt w:val="bullet"/>
      <w:lvlText w:val="o"/>
      <w:lvlJc w:val="left"/>
      <w:pPr>
        <w:ind w:left="6017" w:hanging="360"/>
      </w:pPr>
      <w:rPr>
        <w:rFonts w:ascii="Courier New" w:hAnsi="Courier New" w:cs="Courier New" w:hint="default"/>
      </w:rPr>
    </w:lvl>
    <w:lvl w:ilvl="8" w:tplc="04090005">
      <w:start w:val="1"/>
      <w:numFmt w:val="bullet"/>
      <w:lvlText w:val=""/>
      <w:lvlJc w:val="left"/>
      <w:pPr>
        <w:ind w:left="6737" w:hanging="360"/>
      </w:pPr>
      <w:rPr>
        <w:rFonts w:ascii="Wingdings" w:hAnsi="Wingdings" w:hint="default"/>
      </w:rPr>
    </w:lvl>
  </w:abstractNum>
  <w:abstractNum w:abstractNumId="1">
    <w:nsid w:val="27191D9C"/>
    <w:multiLevelType w:val="hybridMultilevel"/>
    <w:tmpl w:val="4480448A"/>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416748DA"/>
    <w:multiLevelType w:val="hybridMultilevel"/>
    <w:tmpl w:val="85B883A8"/>
    <w:lvl w:ilvl="0" w:tplc="4A20301C">
      <w:start w:val="1"/>
      <w:numFmt w:val="decimal"/>
      <w:suff w:val="space"/>
      <w:lvlText w:val="Câu %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nsid w:val="47B525FB"/>
    <w:multiLevelType w:val="hybridMultilevel"/>
    <w:tmpl w:val="B2EE0802"/>
    <w:lvl w:ilvl="0" w:tplc="F6E65D46">
      <w:numFmt w:val="bullet"/>
      <w:lvlText w:val="-"/>
      <w:lvlJc w:val="left"/>
      <w:pPr>
        <w:ind w:left="807" w:hanging="360"/>
      </w:pPr>
      <w:rPr>
        <w:rFonts w:ascii="Times New Roman" w:eastAsia="Calibri" w:hAnsi="Times New Roman" w:cs="Times New Roman" w:hint="default"/>
      </w:rPr>
    </w:lvl>
    <w:lvl w:ilvl="1" w:tplc="04090003" w:tentative="1">
      <w:start w:val="1"/>
      <w:numFmt w:val="bullet"/>
      <w:lvlText w:val="o"/>
      <w:lvlJc w:val="left"/>
      <w:pPr>
        <w:ind w:left="1527" w:hanging="360"/>
      </w:pPr>
      <w:rPr>
        <w:rFonts w:ascii="Courier New" w:hAnsi="Courier New" w:cs="Courier New" w:hint="default"/>
      </w:rPr>
    </w:lvl>
    <w:lvl w:ilvl="2" w:tplc="04090005" w:tentative="1">
      <w:start w:val="1"/>
      <w:numFmt w:val="bullet"/>
      <w:lvlText w:val=""/>
      <w:lvlJc w:val="left"/>
      <w:pPr>
        <w:ind w:left="2247" w:hanging="360"/>
      </w:pPr>
      <w:rPr>
        <w:rFonts w:ascii="Wingdings" w:hAnsi="Wingdings" w:hint="default"/>
      </w:rPr>
    </w:lvl>
    <w:lvl w:ilvl="3" w:tplc="04090001" w:tentative="1">
      <w:start w:val="1"/>
      <w:numFmt w:val="bullet"/>
      <w:lvlText w:val=""/>
      <w:lvlJc w:val="left"/>
      <w:pPr>
        <w:ind w:left="2967" w:hanging="360"/>
      </w:pPr>
      <w:rPr>
        <w:rFonts w:ascii="Symbol" w:hAnsi="Symbol" w:hint="default"/>
      </w:rPr>
    </w:lvl>
    <w:lvl w:ilvl="4" w:tplc="04090003" w:tentative="1">
      <w:start w:val="1"/>
      <w:numFmt w:val="bullet"/>
      <w:lvlText w:val="o"/>
      <w:lvlJc w:val="left"/>
      <w:pPr>
        <w:ind w:left="3687" w:hanging="360"/>
      </w:pPr>
      <w:rPr>
        <w:rFonts w:ascii="Courier New" w:hAnsi="Courier New" w:cs="Courier New" w:hint="default"/>
      </w:rPr>
    </w:lvl>
    <w:lvl w:ilvl="5" w:tplc="04090005" w:tentative="1">
      <w:start w:val="1"/>
      <w:numFmt w:val="bullet"/>
      <w:lvlText w:val=""/>
      <w:lvlJc w:val="left"/>
      <w:pPr>
        <w:ind w:left="4407" w:hanging="360"/>
      </w:pPr>
      <w:rPr>
        <w:rFonts w:ascii="Wingdings" w:hAnsi="Wingdings" w:hint="default"/>
      </w:rPr>
    </w:lvl>
    <w:lvl w:ilvl="6" w:tplc="04090001" w:tentative="1">
      <w:start w:val="1"/>
      <w:numFmt w:val="bullet"/>
      <w:lvlText w:val=""/>
      <w:lvlJc w:val="left"/>
      <w:pPr>
        <w:ind w:left="5127" w:hanging="360"/>
      </w:pPr>
      <w:rPr>
        <w:rFonts w:ascii="Symbol" w:hAnsi="Symbol" w:hint="default"/>
      </w:rPr>
    </w:lvl>
    <w:lvl w:ilvl="7" w:tplc="04090003" w:tentative="1">
      <w:start w:val="1"/>
      <w:numFmt w:val="bullet"/>
      <w:lvlText w:val="o"/>
      <w:lvlJc w:val="left"/>
      <w:pPr>
        <w:ind w:left="5847" w:hanging="360"/>
      </w:pPr>
      <w:rPr>
        <w:rFonts w:ascii="Courier New" w:hAnsi="Courier New" w:cs="Courier New" w:hint="default"/>
      </w:rPr>
    </w:lvl>
    <w:lvl w:ilvl="8" w:tplc="04090005" w:tentative="1">
      <w:start w:val="1"/>
      <w:numFmt w:val="bullet"/>
      <w:lvlText w:val=""/>
      <w:lvlJc w:val="left"/>
      <w:pPr>
        <w:ind w:left="6567" w:hanging="360"/>
      </w:pPr>
      <w:rPr>
        <w:rFonts w:ascii="Wingdings" w:hAnsi="Wingdings" w:hint="default"/>
      </w:rPr>
    </w:lvl>
  </w:abstractNum>
  <w:abstractNum w:abstractNumId="4">
    <w:nsid w:val="6A9F2B28"/>
    <w:multiLevelType w:val="multilevel"/>
    <w:tmpl w:val="8B14E0EA"/>
    <w:lvl w:ilvl="0">
      <w:start w:val="1"/>
      <w:numFmt w:val="decimal"/>
      <w:lvlText w:val="%1."/>
      <w:lvlJc w:val="left"/>
      <w:pPr>
        <w:ind w:left="360" w:hanging="360"/>
      </w:pPr>
      <w:rPr>
        <w:rFonts w:hint="default"/>
        <w:b w:val="0"/>
        <w:i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nsid w:val="6CD45F92"/>
    <w:multiLevelType w:val="hybridMultilevel"/>
    <w:tmpl w:val="CCF8D390"/>
    <w:lvl w:ilvl="0" w:tplc="A5CE7C92">
      <w:numFmt w:val="bullet"/>
      <w:lvlText w:val="-"/>
      <w:lvlJc w:val="left"/>
      <w:pPr>
        <w:ind w:left="807" w:hanging="360"/>
      </w:pPr>
      <w:rPr>
        <w:rFonts w:ascii="Times New Roman" w:eastAsia="Times New Roman" w:hAnsi="Times New Roman" w:cs="Times New Roman" w:hint="default"/>
      </w:rPr>
    </w:lvl>
    <w:lvl w:ilvl="1" w:tplc="04090003" w:tentative="1">
      <w:start w:val="1"/>
      <w:numFmt w:val="bullet"/>
      <w:lvlText w:val="o"/>
      <w:lvlJc w:val="left"/>
      <w:pPr>
        <w:ind w:left="1887" w:hanging="360"/>
      </w:pPr>
      <w:rPr>
        <w:rFonts w:ascii="Courier New" w:hAnsi="Courier New" w:cs="Courier New" w:hint="default"/>
      </w:rPr>
    </w:lvl>
    <w:lvl w:ilvl="2" w:tplc="04090005" w:tentative="1">
      <w:start w:val="1"/>
      <w:numFmt w:val="bullet"/>
      <w:lvlText w:val=""/>
      <w:lvlJc w:val="left"/>
      <w:pPr>
        <w:ind w:left="2607" w:hanging="360"/>
      </w:pPr>
      <w:rPr>
        <w:rFonts w:ascii="Wingdings" w:hAnsi="Wingdings" w:hint="default"/>
      </w:rPr>
    </w:lvl>
    <w:lvl w:ilvl="3" w:tplc="04090001" w:tentative="1">
      <w:start w:val="1"/>
      <w:numFmt w:val="bullet"/>
      <w:lvlText w:val=""/>
      <w:lvlJc w:val="left"/>
      <w:pPr>
        <w:ind w:left="3327" w:hanging="360"/>
      </w:pPr>
      <w:rPr>
        <w:rFonts w:ascii="Symbol" w:hAnsi="Symbol" w:hint="default"/>
      </w:rPr>
    </w:lvl>
    <w:lvl w:ilvl="4" w:tplc="04090003" w:tentative="1">
      <w:start w:val="1"/>
      <w:numFmt w:val="bullet"/>
      <w:lvlText w:val="o"/>
      <w:lvlJc w:val="left"/>
      <w:pPr>
        <w:ind w:left="4047" w:hanging="360"/>
      </w:pPr>
      <w:rPr>
        <w:rFonts w:ascii="Courier New" w:hAnsi="Courier New" w:cs="Courier New" w:hint="default"/>
      </w:rPr>
    </w:lvl>
    <w:lvl w:ilvl="5" w:tplc="04090005" w:tentative="1">
      <w:start w:val="1"/>
      <w:numFmt w:val="bullet"/>
      <w:lvlText w:val=""/>
      <w:lvlJc w:val="left"/>
      <w:pPr>
        <w:ind w:left="4767" w:hanging="360"/>
      </w:pPr>
      <w:rPr>
        <w:rFonts w:ascii="Wingdings" w:hAnsi="Wingdings" w:hint="default"/>
      </w:rPr>
    </w:lvl>
    <w:lvl w:ilvl="6" w:tplc="04090001" w:tentative="1">
      <w:start w:val="1"/>
      <w:numFmt w:val="bullet"/>
      <w:lvlText w:val=""/>
      <w:lvlJc w:val="left"/>
      <w:pPr>
        <w:ind w:left="5487" w:hanging="360"/>
      </w:pPr>
      <w:rPr>
        <w:rFonts w:ascii="Symbol" w:hAnsi="Symbol" w:hint="default"/>
      </w:rPr>
    </w:lvl>
    <w:lvl w:ilvl="7" w:tplc="04090003" w:tentative="1">
      <w:start w:val="1"/>
      <w:numFmt w:val="bullet"/>
      <w:lvlText w:val="o"/>
      <w:lvlJc w:val="left"/>
      <w:pPr>
        <w:ind w:left="6207" w:hanging="360"/>
      </w:pPr>
      <w:rPr>
        <w:rFonts w:ascii="Courier New" w:hAnsi="Courier New" w:cs="Courier New" w:hint="default"/>
      </w:rPr>
    </w:lvl>
    <w:lvl w:ilvl="8" w:tplc="04090005" w:tentative="1">
      <w:start w:val="1"/>
      <w:numFmt w:val="bullet"/>
      <w:lvlText w:val=""/>
      <w:lvlJc w:val="left"/>
      <w:pPr>
        <w:ind w:left="6927"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characterSpacingControl w:val="doNotCompress"/>
  <w:compat/>
  <w:rsids>
    <w:rsidRoot w:val="003F6820"/>
    <w:rsid w:val="001B2292"/>
    <w:rsid w:val="00252605"/>
    <w:rsid w:val="002C03E7"/>
    <w:rsid w:val="002E1DD4"/>
    <w:rsid w:val="00314CB6"/>
    <w:rsid w:val="003A47E7"/>
    <w:rsid w:val="003F6820"/>
    <w:rsid w:val="005A04B2"/>
    <w:rsid w:val="005E30DD"/>
    <w:rsid w:val="007A7134"/>
    <w:rsid w:val="008A5885"/>
    <w:rsid w:val="008C1BC7"/>
    <w:rsid w:val="00935A36"/>
    <w:rsid w:val="00A10825"/>
    <w:rsid w:val="00A2031F"/>
    <w:rsid w:val="00A97968"/>
    <w:rsid w:val="00C44D6F"/>
    <w:rsid w:val="00DA639F"/>
    <w:rsid w:val="00E51B70"/>
    <w:rsid w:val="00EA5FFD"/>
    <w:rsid w:val="00EE6DA2"/>
    <w:rsid w:val="00FA389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6820"/>
    <w:pPr>
      <w:spacing w:after="0" w:line="240"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F6820"/>
    <w:pPr>
      <w:ind w:left="720"/>
      <w:contextualSpacing/>
    </w:pPr>
  </w:style>
  <w:style w:type="character" w:customStyle="1" w:styleId="apple-converted-space">
    <w:name w:val="apple-converted-space"/>
    <w:rsid w:val="003F6820"/>
  </w:style>
  <w:style w:type="paragraph" w:styleId="NormalWeb">
    <w:name w:val="Normal (Web)"/>
    <w:basedOn w:val="Normal"/>
    <w:uiPriority w:val="99"/>
    <w:unhideWhenUsed/>
    <w:qFormat/>
    <w:rsid w:val="003F6820"/>
    <w:pPr>
      <w:spacing w:before="100" w:beforeAutospacing="1" w:after="100" w:afterAutospacing="1"/>
    </w:pPr>
    <w:rPr>
      <w:rFonts w:ascii="Times New Roman" w:eastAsia="Times New Roman" w:hAnsi="Times New Roman"/>
      <w:sz w:val="24"/>
      <w:szCs w:val="24"/>
    </w:rPr>
  </w:style>
  <w:style w:type="paragraph" w:customStyle="1" w:styleId="ListParagraph1">
    <w:name w:val="List Paragraph1"/>
    <w:basedOn w:val="Normal"/>
    <w:uiPriority w:val="34"/>
    <w:qFormat/>
    <w:rsid w:val="003F6820"/>
    <w:pPr>
      <w:spacing w:after="200"/>
      <w:ind w:left="720"/>
      <w:contextualSpacing/>
    </w:pPr>
  </w:style>
  <w:style w:type="table" w:styleId="TableGrid">
    <w:name w:val="Table Grid"/>
    <w:basedOn w:val="TableNormal"/>
    <w:uiPriority w:val="59"/>
    <w:rsid w:val="00935A3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13</Pages>
  <Words>3433</Words>
  <Characters>19571</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20</cp:revision>
  <dcterms:created xsi:type="dcterms:W3CDTF">2020-06-22T06:17:00Z</dcterms:created>
  <dcterms:modified xsi:type="dcterms:W3CDTF">2020-06-22T07:45:00Z</dcterms:modified>
</cp:coreProperties>
</file>